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CF" w:rsidRDefault="00144BCF" w:rsidP="00144BC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44BCF">
        <w:rPr>
          <w:rFonts w:ascii="Arial" w:hAnsi="Arial" w:cs="Arial"/>
          <w:b/>
          <w:sz w:val="28"/>
          <w:szCs w:val="28"/>
        </w:rPr>
        <w:t>Ministerstvo práce a sociálních věcí ČR</w:t>
      </w:r>
    </w:p>
    <w:p w:rsidR="00144BCF" w:rsidRDefault="00144BC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674F" w:rsidRDefault="008C674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4BD1" w:rsidRDefault="005F4BD1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F42" w:rsidRPr="00144BCF" w:rsidRDefault="00FB1F42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D72" w:rsidRPr="0088723D" w:rsidRDefault="000E53F5" w:rsidP="00137D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Návrh</w:t>
      </w:r>
      <w:r w:rsidR="00137D72" w:rsidRPr="0088723D">
        <w:rPr>
          <w:rFonts w:ascii="Arial" w:hAnsi="Arial" w:cs="Arial"/>
          <w:b/>
          <w:sz w:val="36"/>
          <w:szCs w:val="36"/>
        </w:rPr>
        <w:t xml:space="preserve"> </w:t>
      </w:r>
      <w:r w:rsidR="000355B0">
        <w:rPr>
          <w:rFonts w:ascii="Arial" w:hAnsi="Arial" w:cs="Arial"/>
          <w:b/>
          <w:sz w:val="36"/>
          <w:szCs w:val="36"/>
        </w:rPr>
        <w:t xml:space="preserve">na </w:t>
      </w:r>
      <w:r w:rsidR="00137D72" w:rsidRPr="0088723D">
        <w:rPr>
          <w:rFonts w:ascii="Arial" w:hAnsi="Arial" w:cs="Arial"/>
          <w:b/>
          <w:sz w:val="36"/>
          <w:szCs w:val="36"/>
        </w:rPr>
        <w:t>zv</w:t>
      </w:r>
      <w:r w:rsidR="006B2D77">
        <w:rPr>
          <w:rFonts w:ascii="Arial" w:hAnsi="Arial" w:cs="Arial"/>
          <w:b/>
          <w:sz w:val="36"/>
          <w:szCs w:val="36"/>
        </w:rPr>
        <w:t>ý</w:t>
      </w:r>
      <w:r w:rsidR="00137D72" w:rsidRPr="0088723D">
        <w:rPr>
          <w:rFonts w:ascii="Arial" w:hAnsi="Arial" w:cs="Arial"/>
          <w:b/>
          <w:sz w:val="36"/>
          <w:szCs w:val="36"/>
        </w:rPr>
        <w:t>š</w:t>
      </w:r>
      <w:r>
        <w:rPr>
          <w:rFonts w:ascii="Arial" w:hAnsi="Arial" w:cs="Arial"/>
          <w:b/>
          <w:sz w:val="36"/>
          <w:szCs w:val="36"/>
        </w:rPr>
        <w:t>e</w:t>
      </w:r>
      <w:r w:rsidR="00137D72" w:rsidRPr="0088723D">
        <w:rPr>
          <w:rFonts w:ascii="Arial" w:hAnsi="Arial" w:cs="Arial"/>
          <w:b/>
          <w:sz w:val="36"/>
          <w:szCs w:val="36"/>
        </w:rPr>
        <w:t>ní minimální mzdy</w:t>
      </w:r>
    </w:p>
    <w:p w:rsidR="00137D72" w:rsidRDefault="0094762E" w:rsidP="00137D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od 1. ledna </w:t>
      </w:r>
      <w:r w:rsidR="00416941">
        <w:rPr>
          <w:rFonts w:ascii="Arial" w:hAnsi="Arial" w:cs="Arial"/>
          <w:b/>
          <w:sz w:val="36"/>
          <w:szCs w:val="36"/>
        </w:rPr>
        <w:t>2017</w:t>
      </w:r>
    </w:p>
    <w:p w:rsidR="006037BB" w:rsidRDefault="006037BB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7BB" w:rsidRPr="006037BB" w:rsidRDefault="0099492A" w:rsidP="006037BB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I. </w:t>
      </w:r>
      <w:r w:rsidR="006037BB">
        <w:rPr>
          <w:rFonts w:ascii="Arial" w:hAnsi="Arial" w:cs="Arial"/>
          <w:b/>
          <w:i/>
          <w:sz w:val="28"/>
          <w:szCs w:val="28"/>
          <w:u w:val="single"/>
        </w:rPr>
        <w:t>Východiska pro zvýšení</w:t>
      </w:r>
      <w:r w:rsidR="006037BB" w:rsidRPr="006037BB">
        <w:rPr>
          <w:rFonts w:ascii="Arial" w:hAnsi="Arial" w:cs="Arial"/>
          <w:b/>
          <w:i/>
          <w:sz w:val="28"/>
          <w:szCs w:val="28"/>
          <w:u w:val="single"/>
        </w:rPr>
        <w:t xml:space="preserve"> minimální mzdy</w:t>
      </w:r>
    </w:p>
    <w:p w:rsidR="006037BB" w:rsidRDefault="006037BB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76C71" w:rsidRDefault="003E74D3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E74D3">
        <w:rPr>
          <w:rFonts w:ascii="Arial" w:hAnsi="Arial" w:cs="Arial"/>
          <w:sz w:val="24"/>
          <w:szCs w:val="24"/>
        </w:rPr>
        <w:t xml:space="preserve">Minimální mzda je nejnižší přípustnou výší odměny, kterou je zaměstnavatel povinen </w:t>
      </w:r>
      <w:r>
        <w:rPr>
          <w:rFonts w:ascii="Arial" w:hAnsi="Arial" w:cs="Arial"/>
          <w:sz w:val="24"/>
          <w:szCs w:val="24"/>
        </w:rPr>
        <w:t xml:space="preserve">podle zákoníku práce </w:t>
      </w:r>
      <w:r w:rsidRPr="003E74D3">
        <w:rPr>
          <w:rFonts w:ascii="Arial" w:hAnsi="Arial" w:cs="Arial"/>
          <w:sz w:val="24"/>
          <w:szCs w:val="24"/>
        </w:rPr>
        <w:t>poskytnout za práci svému zaměstnanci.</w:t>
      </w:r>
      <w:r>
        <w:rPr>
          <w:rFonts w:ascii="Arial" w:hAnsi="Arial" w:cs="Arial"/>
          <w:sz w:val="24"/>
          <w:szCs w:val="24"/>
        </w:rPr>
        <w:t xml:space="preserve"> </w:t>
      </w:r>
      <w:r w:rsidRPr="003E74D3">
        <w:rPr>
          <w:rFonts w:ascii="Arial" w:hAnsi="Arial" w:cs="Arial"/>
          <w:sz w:val="24"/>
          <w:szCs w:val="24"/>
        </w:rPr>
        <w:t>Výši a</w:t>
      </w:r>
      <w:r>
        <w:rPr>
          <w:rFonts w:ascii="Arial" w:hAnsi="Arial" w:cs="Arial"/>
          <w:sz w:val="24"/>
          <w:szCs w:val="24"/>
        </w:rPr>
        <w:t> </w:t>
      </w:r>
      <w:r w:rsidRPr="003E74D3">
        <w:rPr>
          <w:rFonts w:ascii="Arial" w:hAnsi="Arial" w:cs="Arial"/>
          <w:sz w:val="24"/>
          <w:szCs w:val="24"/>
        </w:rPr>
        <w:t>podmínky pro poskytování minimální mzdy stanovuje vláda svým nařízením.</w:t>
      </w:r>
    </w:p>
    <w:p w:rsidR="009E6C63" w:rsidRDefault="004F576C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1. ledna 2016 </w:t>
      </w:r>
      <w:r w:rsidR="0037650E">
        <w:rPr>
          <w:rFonts w:ascii="Arial" w:hAnsi="Arial" w:cs="Arial"/>
          <w:sz w:val="24"/>
          <w:szCs w:val="24"/>
        </w:rPr>
        <w:t>činí výše základní sazby</w:t>
      </w:r>
      <w:r w:rsidRPr="004F576C">
        <w:rPr>
          <w:rFonts w:ascii="Arial" w:hAnsi="Arial" w:cs="Arial"/>
          <w:sz w:val="24"/>
          <w:szCs w:val="24"/>
        </w:rPr>
        <w:t xml:space="preserve"> minimální mzdy 9</w:t>
      </w:r>
      <w:r w:rsidR="00747CC8">
        <w:rPr>
          <w:rFonts w:ascii="Arial" w:hAnsi="Arial" w:cs="Arial"/>
          <w:sz w:val="24"/>
          <w:szCs w:val="24"/>
        </w:rPr>
        <w:t> </w:t>
      </w:r>
      <w:r w:rsidRPr="004F576C">
        <w:rPr>
          <w:rFonts w:ascii="Arial" w:hAnsi="Arial" w:cs="Arial"/>
          <w:sz w:val="24"/>
          <w:szCs w:val="24"/>
        </w:rPr>
        <w:t>900</w:t>
      </w:r>
      <w:r w:rsidR="00747CC8">
        <w:rPr>
          <w:rFonts w:ascii="Arial" w:hAnsi="Arial" w:cs="Arial"/>
          <w:sz w:val="24"/>
          <w:szCs w:val="24"/>
        </w:rPr>
        <w:t> </w:t>
      </w:r>
      <w:r w:rsidRPr="004F576C">
        <w:rPr>
          <w:rFonts w:ascii="Arial" w:hAnsi="Arial" w:cs="Arial"/>
          <w:sz w:val="24"/>
          <w:szCs w:val="24"/>
        </w:rPr>
        <w:t>Kč za měsíc (resp. 58,70</w:t>
      </w:r>
      <w:r w:rsidR="00747CC8">
        <w:rPr>
          <w:rFonts w:ascii="Arial" w:hAnsi="Arial" w:cs="Arial"/>
          <w:sz w:val="24"/>
          <w:szCs w:val="24"/>
        </w:rPr>
        <w:t> </w:t>
      </w:r>
      <w:r w:rsidRPr="004F576C">
        <w:rPr>
          <w:rFonts w:ascii="Arial" w:hAnsi="Arial" w:cs="Arial"/>
          <w:sz w:val="24"/>
          <w:szCs w:val="24"/>
        </w:rPr>
        <w:t>Kč za hodinu pro stanovenou týdenní pracovní dobu 40 hodin).</w:t>
      </w:r>
      <w:r>
        <w:rPr>
          <w:rFonts w:ascii="Arial" w:hAnsi="Arial" w:cs="Arial"/>
          <w:sz w:val="24"/>
          <w:szCs w:val="24"/>
        </w:rPr>
        <w:t xml:space="preserve"> Sazba minimální mzdy pro zaměstnance s invalidním důchodem činí 9 300 Kč za měsíc </w:t>
      </w:r>
      <w:r w:rsidRPr="004F576C">
        <w:rPr>
          <w:rFonts w:ascii="Arial" w:hAnsi="Arial" w:cs="Arial"/>
          <w:sz w:val="24"/>
          <w:szCs w:val="24"/>
        </w:rPr>
        <w:t>(resp. 5</w:t>
      </w:r>
      <w:r>
        <w:rPr>
          <w:rFonts w:ascii="Arial" w:hAnsi="Arial" w:cs="Arial"/>
          <w:sz w:val="24"/>
          <w:szCs w:val="24"/>
        </w:rPr>
        <w:t>5</w:t>
      </w:r>
      <w:r w:rsidRPr="004F57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4F576C">
        <w:rPr>
          <w:rFonts w:ascii="Arial" w:hAnsi="Arial" w:cs="Arial"/>
          <w:sz w:val="24"/>
          <w:szCs w:val="24"/>
        </w:rPr>
        <w:t>0</w:t>
      </w:r>
      <w:r w:rsidR="00747CC8">
        <w:rPr>
          <w:rFonts w:ascii="Arial" w:hAnsi="Arial" w:cs="Arial"/>
          <w:sz w:val="24"/>
          <w:szCs w:val="24"/>
        </w:rPr>
        <w:t> </w:t>
      </w:r>
      <w:r w:rsidRPr="004F576C">
        <w:rPr>
          <w:rFonts w:ascii="Arial" w:hAnsi="Arial" w:cs="Arial"/>
          <w:sz w:val="24"/>
          <w:szCs w:val="24"/>
        </w:rPr>
        <w:t>Kč za hodinu</w:t>
      </w:r>
      <w:r>
        <w:rPr>
          <w:rFonts w:ascii="Arial" w:hAnsi="Arial" w:cs="Arial"/>
          <w:sz w:val="24"/>
          <w:szCs w:val="24"/>
        </w:rPr>
        <w:t>)</w:t>
      </w:r>
      <w:r w:rsidR="00C32EF8">
        <w:rPr>
          <w:rFonts w:ascii="Arial" w:hAnsi="Arial" w:cs="Arial"/>
          <w:sz w:val="24"/>
          <w:szCs w:val="24"/>
        </w:rPr>
        <w:t xml:space="preserve">. </w:t>
      </w:r>
      <w:r w:rsidR="00C32EF8" w:rsidRPr="00C32EF8">
        <w:rPr>
          <w:rFonts w:ascii="Arial" w:hAnsi="Arial" w:cs="Arial"/>
          <w:sz w:val="24"/>
          <w:szCs w:val="24"/>
        </w:rPr>
        <w:t xml:space="preserve">Přehled o vývoji </w:t>
      </w:r>
      <w:r w:rsidR="00225831">
        <w:rPr>
          <w:rFonts w:ascii="Arial" w:hAnsi="Arial" w:cs="Arial"/>
          <w:sz w:val="24"/>
          <w:szCs w:val="24"/>
        </w:rPr>
        <w:t xml:space="preserve">výše </w:t>
      </w:r>
      <w:r w:rsidR="00C32EF8" w:rsidRPr="00C32EF8">
        <w:rPr>
          <w:rFonts w:ascii="Arial" w:hAnsi="Arial" w:cs="Arial"/>
          <w:sz w:val="24"/>
          <w:szCs w:val="24"/>
        </w:rPr>
        <w:t>minimální mzdy od jejího zavedení v roce 1991 je uveden v příloze č. 1.</w:t>
      </w:r>
    </w:p>
    <w:p w:rsidR="00456F9B" w:rsidRDefault="00456F9B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8B5E82" w:rsidRPr="008B5E82" w:rsidRDefault="008B5E82" w:rsidP="008B5E82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B5E82">
        <w:rPr>
          <w:rFonts w:ascii="Arial" w:hAnsi="Arial" w:cs="Arial"/>
          <w:sz w:val="24"/>
          <w:szCs w:val="24"/>
        </w:rPr>
        <w:t>Minimální mzda má ve vztahu k zaměstnancům i zaměstnavatelům dvě základní funkce. Jedná se o funkci sociálně-ochrannou a funkci ekonomicko-kriteriální. Sociálně-ochranná funkce minimální mzdy má zaměstnance chránit před chudobou a umožnit mu žít na úrovni skromné hmotné spotřeby a sociálních kontaktů. Zaměstnavatelům má zajistit základní rovné podmínky mzdové konkurence (zabránit mzdovému podbízení domácích i zahraničních pracovních sil). Ekonomicko-kriteriální funkce minimální mzdy vytváří předpoklady pro příjmovou motivaci občanů k vyhledávání, přijetí a vykonávání pracovní činnosti, tj. prostřednictvím pracovního příjmu zvýhodnit zaměstnance vůči osobám pouze se sociálním příjmem. Pro zaměstnavatele představuje nejnižší úroveň nákladů na mzdy jejich zaměstnanců.</w:t>
      </w:r>
    </w:p>
    <w:p w:rsidR="008B5E82" w:rsidRDefault="008B5E82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Proto, a</w:t>
      </w:r>
      <w:r w:rsidRPr="008B5E82">
        <w:rPr>
          <w:rFonts w:ascii="Arial" w:hAnsi="Arial" w:cs="Arial"/>
          <w:sz w:val="24"/>
          <w:szCs w:val="24"/>
        </w:rPr>
        <w:t xml:space="preserve">by minimální mzda mohla plnit </w:t>
      </w:r>
      <w:r w:rsidR="00024FC8">
        <w:rPr>
          <w:rFonts w:ascii="Arial" w:hAnsi="Arial" w:cs="Arial"/>
          <w:sz w:val="24"/>
          <w:szCs w:val="24"/>
        </w:rPr>
        <w:t>výše uvedené</w:t>
      </w:r>
      <w:r w:rsidRPr="008B5E82">
        <w:rPr>
          <w:rFonts w:ascii="Arial" w:hAnsi="Arial" w:cs="Arial"/>
          <w:sz w:val="24"/>
          <w:szCs w:val="24"/>
        </w:rPr>
        <w:t xml:space="preserve"> funkce</w:t>
      </w:r>
      <w:r w:rsidR="00024FC8">
        <w:rPr>
          <w:rFonts w:ascii="Arial" w:hAnsi="Arial" w:cs="Arial"/>
          <w:sz w:val="24"/>
          <w:szCs w:val="24"/>
        </w:rPr>
        <w:t xml:space="preserve"> a</w:t>
      </w:r>
      <w:r w:rsidRPr="008B5E82">
        <w:rPr>
          <w:rFonts w:ascii="Arial" w:hAnsi="Arial" w:cs="Arial"/>
          <w:sz w:val="24"/>
          <w:szCs w:val="24"/>
        </w:rPr>
        <w:t xml:space="preserve"> </w:t>
      </w:r>
      <w:r w:rsidR="00024FC8">
        <w:rPr>
          <w:rFonts w:ascii="Arial" w:hAnsi="Arial" w:cs="Arial"/>
          <w:sz w:val="24"/>
          <w:szCs w:val="24"/>
        </w:rPr>
        <w:t xml:space="preserve">zejména svoji motivační </w:t>
      </w:r>
      <w:r w:rsidR="000266F9">
        <w:rPr>
          <w:rFonts w:ascii="Arial" w:hAnsi="Arial" w:cs="Arial"/>
          <w:sz w:val="24"/>
          <w:szCs w:val="24"/>
        </w:rPr>
        <w:t>úlohu</w:t>
      </w:r>
      <w:r w:rsidR="00024FC8">
        <w:rPr>
          <w:rFonts w:ascii="Arial" w:hAnsi="Arial" w:cs="Arial"/>
          <w:sz w:val="24"/>
          <w:szCs w:val="24"/>
        </w:rPr>
        <w:t xml:space="preserve">, </w:t>
      </w:r>
      <w:r w:rsidRPr="008B5E82">
        <w:rPr>
          <w:rFonts w:ascii="Arial" w:hAnsi="Arial" w:cs="Arial"/>
          <w:sz w:val="24"/>
          <w:szCs w:val="24"/>
        </w:rPr>
        <w:t>měla by být její úroveň stanovena v dostatečné výši.</w:t>
      </w:r>
    </w:p>
    <w:p w:rsidR="0001582E" w:rsidRDefault="00456F9B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Mezi prio</w:t>
      </w:r>
      <w:r w:rsidR="00166B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ity</w:t>
      </w:r>
      <w:r w:rsidR="000355B0">
        <w:rPr>
          <w:rFonts w:ascii="Arial" w:hAnsi="Arial" w:cs="Arial"/>
          <w:sz w:val="24"/>
          <w:szCs w:val="24"/>
        </w:rPr>
        <w:t xml:space="preserve"> vlády patří posílení pracovních příjmů</w:t>
      </w:r>
      <w:r w:rsidR="007738C7">
        <w:rPr>
          <w:rFonts w:ascii="Arial" w:hAnsi="Arial" w:cs="Arial"/>
          <w:sz w:val="24"/>
          <w:szCs w:val="24"/>
        </w:rPr>
        <w:t xml:space="preserve"> zaměstnanců</w:t>
      </w:r>
      <w:r w:rsidR="00A04554">
        <w:rPr>
          <w:rFonts w:ascii="Arial" w:hAnsi="Arial" w:cs="Arial"/>
          <w:sz w:val="24"/>
          <w:szCs w:val="24"/>
        </w:rPr>
        <w:t xml:space="preserve">. Zaměstnanci </w:t>
      </w:r>
      <w:r w:rsidR="000F0929">
        <w:rPr>
          <w:rFonts w:ascii="Arial" w:hAnsi="Arial" w:cs="Arial"/>
          <w:sz w:val="24"/>
          <w:szCs w:val="24"/>
        </w:rPr>
        <w:t xml:space="preserve">vykonávající jednoduché práce </w:t>
      </w:r>
      <w:r w:rsidR="00A04554">
        <w:rPr>
          <w:rFonts w:ascii="Arial" w:hAnsi="Arial" w:cs="Arial"/>
          <w:sz w:val="24"/>
          <w:szCs w:val="24"/>
        </w:rPr>
        <w:t xml:space="preserve">by měli být </w:t>
      </w:r>
      <w:r w:rsidR="000F0929">
        <w:rPr>
          <w:rFonts w:ascii="Arial" w:hAnsi="Arial" w:cs="Arial"/>
          <w:sz w:val="24"/>
          <w:szCs w:val="24"/>
        </w:rPr>
        <w:t xml:space="preserve">dostatečně </w:t>
      </w:r>
      <w:r w:rsidR="00A04554">
        <w:rPr>
          <w:rFonts w:ascii="Arial" w:hAnsi="Arial" w:cs="Arial"/>
          <w:sz w:val="24"/>
          <w:szCs w:val="24"/>
        </w:rPr>
        <w:t>odměňováni</w:t>
      </w:r>
      <w:r w:rsidR="000F0929">
        <w:rPr>
          <w:rFonts w:ascii="Arial" w:hAnsi="Arial" w:cs="Arial"/>
          <w:sz w:val="24"/>
          <w:szCs w:val="24"/>
        </w:rPr>
        <w:t>, aby byli schopni ze svých pracovních příjmů uhrazovat alespoň svoje základní životní potřeby a nebyli závislí na sociálních příjmech. Práce se musí vyplatit a p</w:t>
      </w:r>
      <w:r w:rsidR="00A04554" w:rsidRPr="00A04554">
        <w:rPr>
          <w:rFonts w:ascii="Arial" w:hAnsi="Arial" w:cs="Arial"/>
          <w:sz w:val="24"/>
          <w:szCs w:val="24"/>
        </w:rPr>
        <w:t>racovat musí být výhodnější než pasivní pobírání sociálních dávek</w:t>
      </w:r>
      <w:r w:rsidR="000F0929">
        <w:rPr>
          <w:rFonts w:ascii="Arial" w:hAnsi="Arial" w:cs="Arial"/>
          <w:sz w:val="24"/>
          <w:szCs w:val="24"/>
        </w:rPr>
        <w:t>.</w:t>
      </w:r>
    </w:p>
    <w:p w:rsidR="00456F9B" w:rsidRDefault="0001582E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závazek</w:t>
      </w:r>
      <w:r w:rsidR="004F50E5">
        <w:rPr>
          <w:rFonts w:ascii="Arial" w:hAnsi="Arial" w:cs="Arial"/>
          <w:sz w:val="24"/>
          <w:szCs w:val="24"/>
        </w:rPr>
        <w:t>, resp. cíl</w:t>
      </w:r>
      <w:r>
        <w:rPr>
          <w:rFonts w:ascii="Arial" w:hAnsi="Arial" w:cs="Arial"/>
          <w:sz w:val="24"/>
          <w:szCs w:val="24"/>
        </w:rPr>
        <w:t xml:space="preserve"> je </w:t>
      </w:r>
      <w:r w:rsidR="007F329E">
        <w:rPr>
          <w:rFonts w:ascii="Arial" w:hAnsi="Arial" w:cs="Arial"/>
          <w:sz w:val="24"/>
          <w:szCs w:val="24"/>
        </w:rPr>
        <w:t>deklarován</w:t>
      </w:r>
      <w:r>
        <w:rPr>
          <w:rFonts w:ascii="Arial" w:hAnsi="Arial" w:cs="Arial"/>
          <w:sz w:val="24"/>
          <w:szCs w:val="24"/>
        </w:rPr>
        <w:t xml:space="preserve"> v Programovém prohlášení, ve kterém je uvedeno</w:t>
      </w:r>
      <w:r w:rsidR="004F50E5">
        <w:rPr>
          <w:rFonts w:ascii="Arial" w:hAnsi="Arial" w:cs="Arial"/>
          <w:sz w:val="24"/>
          <w:szCs w:val="24"/>
        </w:rPr>
        <w:t xml:space="preserve">, že </w:t>
      </w:r>
      <w:r w:rsidR="008B5E82">
        <w:rPr>
          <w:rFonts w:ascii="Arial" w:hAnsi="Arial" w:cs="Arial"/>
          <w:sz w:val="24"/>
          <w:szCs w:val="24"/>
        </w:rPr>
        <w:t>„</w:t>
      </w:r>
      <w:r w:rsidR="004F50E5">
        <w:rPr>
          <w:rFonts w:ascii="Arial" w:hAnsi="Arial" w:cs="Arial"/>
          <w:sz w:val="24"/>
          <w:szCs w:val="24"/>
        </w:rPr>
        <w:t>vlád</w:t>
      </w:r>
      <w:r w:rsidR="008B5E82">
        <w:rPr>
          <w:rFonts w:ascii="Arial" w:hAnsi="Arial" w:cs="Arial"/>
          <w:sz w:val="24"/>
          <w:szCs w:val="24"/>
        </w:rPr>
        <w:t>a</w:t>
      </w:r>
      <w:r w:rsidR="004F50E5">
        <w:rPr>
          <w:rFonts w:ascii="Arial" w:hAnsi="Arial" w:cs="Arial"/>
          <w:sz w:val="24"/>
          <w:szCs w:val="24"/>
        </w:rPr>
        <w:t xml:space="preserve"> zvýší </w:t>
      </w:r>
      <w:r w:rsidR="004F50E5" w:rsidRPr="004F50E5">
        <w:rPr>
          <w:rFonts w:ascii="Arial" w:hAnsi="Arial" w:cs="Arial"/>
          <w:sz w:val="24"/>
          <w:szCs w:val="24"/>
        </w:rPr>
        <w:t>minimální mzdu po projednání se sociálními partnery tak, aby zajišťovala důstojný život zaměstnanců nezávislý na sociálních dávkách. Její úroveň bude dostatečně motivační a měla by se postupně s ohledem na ekonomické a sociální souvislosti přiblížit 40</w:t>
      </w:r>
      <w:r w:rsidR="00F0320D">
        <w:rPr>
          <w:rFonts w:ascii="Arial" w:hAnsi="Arial" w:cs="Arial"/>
          <w:sz w:val="24"/>
          <w:szCs w:val="24"/>
        </w:rPr>
        <w:t> </w:t>
      </w:r>
      <w:r w:rsidR="004F50E5" w:rsidRPr="004F50E5">
        <w:rPr>
          <w:rFonts w:ascii="Arial" w:hAnsi="Arial" w:cs="Arial"/>
          <w:sz w:val="24"/>
          <w:szCs w:val="24"/>
        </w:rPr>
        <w:t>% průměrné mzdy.“</w:t>
      </w:r>
    </w:p>
    <w:p w:rsidR="000266F9" w:rsidRDefault="000266F9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266F9" w:rsidRDefault="000266F9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Zvyšování minimální mzdy není </w:t>
      </w:r>
      <w:r w:rsidR="003F62A7">
        <w:rPr>
          <w:rFonts w:ascii="Arial" w:hAnsi="Arial" w:cs="Arial"/>
          <w:sz w:val="24"/>
          <w:szCs w:val="24"/>
        </w:rPr>
        <w:t xml:space="preserve">však </w:t>
      </w:r>
      <w:r>
        <w:rPr>
          <w:rFonts w:ascii="Arial" w:hAnsi="Arial" w:cs="Arial"/>
          <w:sz w:val="24"/>
          <w:szCs w:val="24"/>
        </w:rPr>
        <w:t>dost dobře možné provádět bez ohledu na vývoj ekonomiky</w:t>
      </w:r>
      <w:r w:rsidR="00E5777B">
        <w:rPr>
          <w:rFonts w:ascii="Arial" w:hAnsi="Arial" w:cs="Arial"/>
          <w:sz w:val="24"/>
          <w:szCs w:val="24"/>
        </w:rPr>
        <w:t xml:space="preserve"> a s ní související situací na trhu práce</w:t>
      </w:r>
      <w:r w:rsidR="003F62A7">
        <w:rPr>
          <w:rFonts w:ascii="Arial" w:hAnsi="Arial" w:cs="Arial"/>
          <w:sz w:val="24"/>
          <w:szCs w:val="24"/>
        </w:rPr>
        <w:t>.</w:t>
      </w:r>
      <w:r w:rsidR="00CB1D2A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Vývoj základní</w:t>
      </w:r>
      <w:r w:rsidR="003671BE">
        <w:rPr>
          <w:rFonts w:ascii="Arial" w:hAnsi="Arial" w:cs="Arial"/>
          <w:sz w:val="24"/>
          <w:szCs w:val="24"/>
        </w:rPr>
        <w:t>ch</w:t>
      </w:r>
      <w:r w:rsidR="00556E3D">
        <w:rPr>
          <w:rFonts w:ascii="Arial" w:hAnsi="Arial" w:cs="Arial"/>
          <w:sz w:val="24"/>
          <w:szCs w:val="24"/>
        </w:rPr>
        <w:t xml:space="preserve"> makroekonomických ukazatelů, které charakterizují vývoj </w:t>
      </w:r>
      <w:r w:rsidR="003671BE">
        <w:rPr>
          <w:rFonts w:ascii="Arial" w:hAnsi="Arial" w:cs="Arial"/>
          <w:sz w:val="24"/>
          <w:szCs w:val="24"/>
        </w:rPr>
        <w:t xml:space="preserve">českého hospodářství, </w:t>
      </w:r>
      <w:r w:rsidR="00030A1D">
        <w:rPr>
          <w:rFonts w:ascii="Arial" w:hAnsi="Arial" w:cs="Arial"/>
          <w:sz w:val="24"/>
          <w:szCs w:val="24"/>
        </w:rPr>
        <w:t xml:space="preserve">tj. </w:t>
      </w:r>
      <w:r w:rsidR="007A235E">
        <w:rPr>
          <w:rFonts w:ascii="Arial" w:hAnsi="Arial" w:cs="Arial"/>
          <w:sz w:val="24"/>
          <w:szCs w:val="24"/>
        </w:rPr>
        <w:t>hrubý domácí produkt (</w:t>
      </w:r>
      <w:r w:rsidR="00030A1D">
        <w:rPr>
          <w:rFonts w:ascii="Arial" w:hAnsi="Arial" w:cs="Arial"/>
          <w:sz w:val="24"/>
          <w:szCs w:val="24"/>
        </w:rPr>
        <w:t>HDP</w:t>
      </w:r>
      <w:r w:rsidR="007A235E">
        <w:rPr>
          <w:rFonts w:ascii="Arial" w:hAnsi="Arial" w:cs="Arial"/>
          <w:sz w:val="24"/>
          <w:szCs w:val="24"/>
        </w:rPr>
        <w:t>)</w:t>
      </w:r>
      <w:r w:rsidR="00030A1D">
        <w:rPr>
          <w:rFonts w:ascii="Arial" w:hAnsi="Arial" w:cs="Arial"/>
          <w:sz w:val="24"/>
          <w:szCs w:val="24"/>
        </w:rPr>
        <w:t xml:space="preserve">, zaměstnanost, nezaměstnanost, inflace, </w:t>
      </w:r>
      <w:r w:rsidR="00D50344">
        <w:rPr>
          <w:rFonts w:ascii="Arial" w:hAnsi="Arial" w:cs="Arial"/>
          <w:sz w:val="24"/>
          <w:szCs w:val="24"/>
        </w:rPr>
        <w:t>je od roku 2014 velmi p</w:t>
      </w:r>
      <w:r w:rsidR="00986C9A">
        <w:rPr>
          <w:rFonts w:ascii="Arial" w:hAnsi="Arial" w:cs="Arial"/>
          <w:sz w:val="24"/>
          <w:szCs w:val="24"/>
        </w:rPr>
        <w:t>ozitivní</w:t>
      </w:r>
      <w:r w:rsidR="00D50344">
        <w:rPr>
          <w:rFonts w:ascii="Arial" w:hAnsi="Arial" w:cs="Arial"/>
          <w:sz w:val="24"/>
          <w:szCs w:val="24"/>
        </w:rPr>
        <w:t>.</w:t>
      </w:r>
      <w:r w:rsidR="00030A1D">
        <w:rPr>
          <w:rFonts w:ascii="Arial" w:hAnsi="Arial" w:cs="Arial"/>
          <w:sz w:val="24"/>
          <w:szCs w:val="24"/>
        </w:rPr>
        <w:t xml:space="preserve"> V</w:t>
      </w:r>
      <w:r w:rsidR="003671BE">
        <w:rPr>
          <w:rFonts w:ascii="Arial" w:hAnsi="Arial" w:cs="Arial"/>
          <w:sz w:val="24"/>
          <w:szCs w:val="24"/>
        </w:rPr>
        <w:t xml:space="preserve"> roce 2015 </w:t>
      </w:r>
      <w:r w:rsidR="00030A1D">
        <w:rPr>
          <w:rFonts w:ascii="Arial" w:hAnsi="Arial" w:cs="Arial"/>
          <w:sz w:val="24"/>
          <w:szCs w:val="24"/>
        </w:rPr>
        <w:t>byl zaznamenán růst HDP, růst zaměstnanosti, pokles nezaměstnanosti</w:t>
      </w:r>
      <w:r w:rsidR="00252F01">
        <w:rPr>
          <w:rFonts w:ascii="Arial" w:hAnsi="Arial" w:cs="Arial"/>
          <w:sz w:val="24"/>
          <w:szCs w:val="24"/>
        </w:rPr>
        <w:t xml:space="preserve"> a</w:t>
      </w:r>
      <w:r w:rsidR="00476C71">
        <w:rPr>
          <w:rFonts w:ascii="Arial" w:hAnsi="Arial" w:cs="Arial"/>
          <w:sz w:val="24"/>
          <w:szCs w:val="24"/>
        </w:rPr>
        <w:t xml:space="preserve"> </w:t>
      </w:r>
      <w:r w:rsidR="00252F01">
        <w:rPr>
          <w:rFonts w:ascii="Arial" w:hAnsi="Arial" w:cs="Arial"/>
          <w:sz w:val="24"/>
          <w:szCs w:val="24"/>
        </w:rPr>
        <w:t xml:space="preserve">přetrvávající nízká míra inflace. Rovněž </w:t>
      </w:r>
      <w:r w:rsidR="00465092">
        <w:rPr>
          <w:rFonts w:ascii="Arial" w:hAnsi="Arial" w:cs="Arial"/>
          <w:sz w:val="24"/>
          <w:szCs w:val="24"/>
        </w:rPr>
        <w:t xml:space="preserve">i prognóza uvedených makroekonomických </w:t>
      </w:r>
      <w:r w:rsidR="007A235E">
        <w:rPr>
          <w:rFonts w:ascii="Arial" w:hAnsi="Arial" w:cs="Arial"/>
          <w:sz w:val="24"/>
          <w:szCs w:val="24"/>
        </w:rPr>
        <w:t>ukazatelů</w:t>
      </w:r>
      <w:r w:rsidR="00465092">
        <w:rPr>
          <w:rFonts w:ascii="Arial" w:hAnsi="Arial" w:cs="Arial"/>
          <w:sz w:val="24"/>
          <w:szCs w:val="24"/>
        </w:rPr>
        <w:t xml:space="preserve"> pro roky 2016 a 2017</w:t>
      </w:r>
      <w:r w:rsidR="00E30EA6">
        <w:rPr>
          <w:rFonts w:ascii="Arial" w:hAnsi="Arial" w:cs="Arial"/>
          <w:sz w:val="24"/>
          <w:szCs w:val="24"/>
        </w:rPr>
        <w:t xml:space="preserve"> je p</w:t>
      </w:r>
      <w:r w:rsidR="00986C9A">
        <w:rPr>
          <w:rFonts w:ascii="Arial" w:hAnsi="Arial" w:cs="Arial"/>
          <w:sz w:val="24"/>
          <w:szCs w:val="24"/>
        </w:rPr>
        <w:t>říznivá</w:t>
      </w:r>
      <w:r w:rsidR="00E30EA6">
        <w:rPr>
          <w:rFonts w:ascii="Arial" w:hAnsi="Arial" w:cs="Arial"/>
          <w:sz w:val="24"/>
          <w:szCs w:val="24"/>
        </w:rPr>
        <w:t>. Přehled o</w:t>
      </w:r>
      <w:r w:rsidR="007A235E">
        <w:rPr>
          <w:rFonts w:ascii="Arial" w:hAnsi="Arial" w:cs="Arial"/>
          <w:sz w:val="24"/>
          <w:szCs w:val="24"/>
        </w:rPr>
        <w:t> </w:t>
      </w:r>
      <w:r w:rsidR="00E30EA6">
        <w:rPr>
          <w:rFonts w:ascii="Arial" w:hAnsi="Arial" w:cs="Arial"/>
          <w:sz w:val="24"/>
          <w:szCs w:val="24"/>
        </w:rPr>
        <w:t>vývoji</w:t>
      </w:r>
      <w:r w:rsidR="00986C9A">
        <w:rPr>
          <w:rFonts w:ascii="Arial" w:hAnsi="Arial" w:cs="Arial"/>
          <w:sz w:val="24"/>
          <w:szCs w:val="24"/>
        </w:rPr>
        <w:t xml:space="preserve"> </w:t>
      </w:r>
      <w:r w:rsidR="007A235E">
        <w:rPr>
          <w:rFonts w:ascii="Arial" w:hAnsi="Arial" w:cs="Arial"/>
          <w:sz w:val="24"/>
          <w:szCs w:val="24"/>
        </w:rPr>
        <w:t xml:space="preserve">a prognóze makroekonomických veličin </w:t>
      </w:r>
      <w:r w:rsidR="00986C9A">
        <w:rPr>
          <w:rFonts w:ascii="Arial" w:hAnsi="Arial" w:cs="Arial"/>
          <w:sz w:val="24"/>
          <w:szCs w:val="24"/>
        </w:rPr>
        <w:t>viz následující tabulka: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361"/>
        <w:gridCol w:w="1361"/>
        <w:gridCol w:w="1361"/>
        <w:gridCol w:w="1361"/>
      </w:tblGrid>
      <w:tr w:rsidR="00030A1D" w:rsidTr="0060748A">
        <w:trPr>
          <w:trHeight w:hRule="exact" w:val="454"/>
          <w:jc w:val="center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A1D" w:rsidRDefault="00030A1D" w:rsidP="00607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A1D" w:rsidRDefault="00030A1D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A1D" w:rsidRDefault="00030A1D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A1D" w:rsidRDefault="00030A1D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030A1D" w:rsidRDefault="00030A1D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030A1D" w:rsidTr="0046509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A1D" w:rsidRPr="00C531B6" w:rsidRDefault="00030A1D" w:rsidP="006074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HDP v b. c.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 mld. Kč)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4 260,9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4 472,3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030A1D" w:rsidTr="0046509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30A1D" w:rsidRPr="00465092" w:rsidRDefault="000F4738" w:rsidP="000F473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eziroční index</w:t>
            </w:r>
            <w:r w:rsidR="00030A1D" w:rsidRPr="0046509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102,8</w:t>
            </w:r>
          </w:p>
        </w:tc>
      </w:tr>
      <w:tr w:rsidR="00030A1D" w:rsidTr="0046509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A1D" w:rsidRPr="00465092" w:rsidRDefault="00030A1D" w:rsidP="00607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Zaměstnaní v NH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tis. osob)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4 974,3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Default="00030A1D" w:rsidP="003C6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5 04</w:t>
            </w:r>
            <w:r w:rsidR="003C6D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="003C6D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030A1D" w:rsidTr="0046509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A1D" w:rsidRPr="00465092" w:rsidRDefault="000F4738" w:rsidP="0037650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eziroční </w:t>
            </w:r>
            <w:r w:rsidR="0037650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nárůst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(v tis. osob)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 </w:t>
            </w:r>
            <w:r w:rsidR="0037650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3C6D4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+67,</w:t>
            </w:r>
            <w:r w:rsidR="003C6D4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</w:p>
        </w:tc>
      </w:tr>
      <w:tr w:rsidR="00030A1D" w:rsidTr="00465092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A1D" w:rsidRPr="00465092" w:rsidRDefault="000F4738" w:rsidP="000F473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eziroční index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101,4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100,2</w:t>
            </w:r>
          </w:p>
        </w:tc>
      </w:tr>
      <w:tr w:rsidR="00030A1D" w:rsidTr="00465092">
        <w:trPr>
          <w:trHeight w:hRule="exact" w:val="62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A1D" w:rsidRPr="00AD20D2" w:rsidRDefault="00030A1D" w:rsidP="00607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Podíl nezaměstnaných osob -PNO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A1D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5,5</w:t>
            </w:r>
          </w:p>
        </w:tc>
      </w:tr>
      <w:tr w:rsidR="00030A1D" w:rsidTr="00465092">
        <w:trPr>
          <w:trHeight w:hRule="exact" w:val="62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0A1D" w:rsidRPr="00465092" w:rsidRDefault="000F4738" w:rsidP="0060748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eziroční růst/pokles PNO</w:t>
            </w:r>
          </w:p>
          <w:p w:rsidR="00030A1D" w:rsidRPr="00465092" w:rsidRDefault="000F4738" w:rsidP="0060748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</w:t>
            </w:r>
            <w:r w:rsidR="00030A1D"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procentních bodech)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-0,1</w:t>
            </w:r>
          </w:p>
        </w:tc>
      </w:tr>
      <w:tr w:rsidR="00030A1D" w:rsidTr="00465092">
        <w:trPr>
          <w:trHeight w:hRule="exact" w:val="62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F4738" w:rsidRDefault="00030A1D" w:rsidP="000F47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Index </w:t>
            </w:r>
            <w:r w:rsidR="000F473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spotřebitelských cen</w:t>
            </w:r>
          </w:p>
          <w:p w:rsidR="00030A1D" w:rsidRPr="00465092" w:rsidRDefault="00030A1D" w:rsidP="000F47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</w:t>
            </w:r>
            <w:r w:rsidR="000F4738"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A1D" w:rsidRPr="00465092" w:rsidRDefault="00030A1D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101,6</w:t>
            </w:r>
          </w:p>
        </w:tc>
      </w:tr>
    </w:tbl>
    <w:p w:rsidR="00030A1D" w:rsidRDefault="00030A1D" w:rsidP="00030A1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Zdroj: ČSÚ</w:t>
      </w:r>
      <w:r w:rsidR="00465092">
        <w:rPr>
          <w:rFonts w:ascii="Arial" w:eastAsia="Times New Roman" w:hAnsi="Arial" w:cs="Arial"/>
          <w:sz w:val="24"/>
          <w:szCs w:val="24"/>
          <w:lang w:eastAsia="cs-CZ"/>
        </w:rPr>
        <w:t>, MPSV</w:t>
      </w:r>
      <w:r>
        <w:rPr>
          <w:rFonts w:ascii="Arial" w:eastAsia="Times New Roman" w:hAnsi="Arial" w:cs="Arial"/>
          <w:sz w:val="24"/>
          <w:szCs w:val="24"/>
          <w:lang w:eastAsia="cs-CZ"/>
        </w:rPr>
        <w:t>; * odhad MPSV</w:t>
      </w:r>
    </w:p>
    <w:p w:rsidR="00030A1D" w:rsidRDefault="007A235E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52F01">
        <w:rPr>
          <w:rFonts w:ascii="Arial" w:hAnsi="Arial" w:cs="Arial"/>
          <w:sz w:val="24"/>
          <w:szCs w:val="24"/>
        </w:rPr>
        <w:t xml:space="preserve">ok 2015 </w:t>
      </w:r>
      <w:r>
        <w:rPr>
          <w:rFonts w:ascii="Arial" w:hAnsi="Arial" w:cs="Arial"/>
          <w:sz w:val="24"/>
          <w:szCs w:val="24"/>
        </w:rPr>
        <w:t xml:space="preserve">byl </w:t>
      </w:r>
      <w:r w:rsidR="0077685F">
        <w:rPr>
          <w:rFonts w:ascii="Arial" w:hAnsi="Arial" w:cs="Arial"/>
          <w:sz w:val="24"/>
          <w:szCs w:val="24"/>
        </w:rPr>
        <w:t xml:space="preserve">pro ekonomiku České republiky </w:t>
      </w:r>
      <w:r w:rsidR="00252F01">
        <w:rPr>
          <w:rFonts w:ascii="Arial" w:hAnsi="Arial" w:cs="Arial"/>
          <w:sz w:val="24"/>
          <w:szCs w:val="24"/>
        </w:rPr>
        <w:t>rokem mimořádně úspěšným.</w:t>
      </w:r>
      <w:r w:rsidR="0077685F">
        <w:rPr>
          <w:rFonts w:ascii="Arial" w:hAnsi="Arial" w:cs="Arial"/>
          <w:sz w:val="24"/>
          <w:szCs w:val="24"/>
        </w:rPr>
        <w:t xml:space="preserve"> Hrubý domácí produkt se meziročně zvýšil o 4,2 %</w:t>
      </w:r>
      <w:r w:rsidR="0000646A">
        <w:rPr>
          <w:rFonts w:ascii="Arial" w:hAnsi="Arial" w:cs="Arial"/>
          <w:sz w:val="24"/>
          <w:szCs w:val="24"/>
        </w:rPr>
        <w:t xml:space="preserve">, což je nejvyšší růst od roku </w:t>
      </w:r>
      <w:r w:rsidR="0000646A">
        <w:rPr>
          <w:rFonts w:ascii="Arial" w:hAnsi="Arial" w:cs="Arial"/>
          <w:sz w:val="24"/>
          <w:szCs w:val="24"/>
        </w:rPr>
        <w:lastRenderedPageBreak/>
        <w:t>2007</w:t>
      </w:r>
      <w:r w:rsidR="0077685F">
        <w:rPr>
          <w:rFonts w:ascii="Arial" w:hAnsi="Arial" w:cs="Arial"/>
          <w:sz w:val="24"/>
          <w:szCs w:val="24"/>
        </w:rPr>
        <w:t>. Mezi klíčové faktory hospodářského růstu pa</w:t>
      </w:r>
      <w:r w:rsidR="0000646A">
        <w:rPr>
          <w:rFonts w:ascii="Arial" w:hAnsi="Arial" w:cs="Arial"/>
          <w:sz w:val="24"/>
          <w:szCs w:val="24"/>
        </w:rPr>
        <w:t>třily</w:t>
      </w:r>
      <w:r w:rsidR="0077685F">
        <w:rPr>
          <w:rFonts w:ascii="Arial" w:hAnsi="Arial" w:cs="Arial"/>
          <w:sz w:val="24"/>
          <w:szCs w:val="24"/>
        </w:rPr>
        <w:t xml:space="preserve"> investice, sílící domácí poptávka</w:t>
      </w:r>
      <w:r w:rsidR="007C799F">
        <w:rPr>
          <w:rFonts w:ascii="Arial" w:hAnsi="Arial" w:cs="Arial"/>
          <w:sz w:val="24"/>
          <w:szCs w:val="24"/>
        </w:rPr>
        <w:t xml:space="preserve"> a zrychlený výběr prostředků z</w:t>
      </w:r>
      <w:r w:rsidR="007F4018">
        <w:rPr>
          <w:rFonts w:ascii="Arial" w:hAnsi="Arial" w:cs="Arial"/>
          <w:sz w:val="24"/>
          <w:szCs w:val="24"/>
        </w:rPr>
        <w:t> </w:t>
      </w:r>
      <w:r w:rsidR="007C799F">
        <w:rPr>
          <w:rFonts w:ascii="Arial" w:hAnsi="Arial" w:cs="Arial"/>
          <w:sz w:val="24"/>
          <w:szCs w:val="24"/>
        </w:rPr>
        <w:t>fondů</w:t>
      </w:r>
      <w:r w:rsidR="007F4018">
        <w:rPr>
          <w:rFonts w:ascii="Arial" w:hAnsi="Arial" w:cs="Arial"/>
          <w:sz w:val="24"/>
          <w:szCs w:val="24"/>
        </w:rPr>
        <w:t xml:space="preserve"> Evropské unie</w:t>
      </w:r>
      <w:r w:rsidR="007C799F">
        <w:rPr>
          <w:rFonts w:ascii="Arial" w:hAnsi="Arial" w:cs="Arial"/>
          <w:sz w:val="24"/>
          <w:szCs w:val="24"/>
        </w:rPr>
        <w:t xml:space="preserve"> </w:t>
      </w:r>
      <w:r w:rsidR="007F4018">
        <w:rPr>
          <w:rFonts w:ascii="Arial" w:hAnsi="Arial" w:cs="Arial"/>
          <w:sz w:val="24"/>
          <w:szCs w:val="24"/>
        </w:rPr>
        <w:t>(</w:t>
      </w:r>
      <w:r w:rsidR="007C799F">
        <w:rPr>
          <w:rFonts w:ascii="Arial" w:hAnsi="Arial" w:cs="Arial"/>
          <w:sz w:val="24"/>
          <w:szCs w:val="24"/>
        </w:rPr>
        <w:t>EU</w:t>
      </w:r>
      <w:r w:rsidR="007F4018">
        <w:rPr>
          <w:rFonts w:ascii="Arial" w:hAnsi="Arial" w:cs="Arial"/>
          <w:sz w:val="24"/>
          <w:szCs w:val="24"/>
        </w:rPr>
        <w:t>)</w:t>
      </w:r>
      <w:r w:rsidR="007C799F">
        <w:rPr>
          <w:rFonts w:ascii="Arial" w:hAnsi="Arial" w:cs="Arial"/>
          <w:sz w:val="24"/>
          <w:szCs w:val="24"/>
        </w:rPr>
        <w:t>.</w:t>
      </w:r>
      <w:r w:rsidR="00126778">
        <w:rPr>
          <w:rFonts w:ascii="Arial" w:hAnsi="Arial" w:cs="Arial"/>
          <w:sz w:val="24"/>
          <w:szCs w:val="24"/>
        </w:rPr>
        <w:t xml:space="preserve"> Podle posledních údajů </w:t>
      </w:r>
      <w:r w:rsidR="007F4018">
        <w:rPr>
          <w:rFonts w:ascii="Arial" w:hAnsi="Arial" w:cs="Arial"/>
          <w:sz w:val="24"/>
          <w:szCs w:val="24"/>
        </w:rPr>
        <w:t>Českého statistického úřadu (</w:t>
      </w:r>
      <w:r w:rsidR="00126778">
        <w:rPr>
          <w:rFonts w:ascii="Arial" w:hAnsi="Arial" w:cs="Arial"/>
          <w:sz w:val="24"/>
          <w:szCs w:val="24"/>
        </w:rPr>
        <w:t>ČSÚ</w:t>
      </w:r>
      <w:r w:rsidR="007F4018">
        <w:rPr>
          <w:rFonts w:ascii="Arial" w:hAnsi="Arial" w:cs="Arial"/>
          <w:sz w:val="24"/>
          <w:szCs w:val="24"/>
        </w:rPr>
        <w:t>)</w:t>
      </w:r>
      <w:r w:rsidR="00126778">
        <w:rPr>
          <w:rFonts w:ascii="Arial" w:hAnsi="Arial" w:cs="Arial"/>
          <w:sz w:val="24"/>
          <w:szCs w:val="24"/>
        </w:rPr>
        <w:t xml:space="preserve"> pokračoval relativně silný růst české ekonomiky i v 1. čtvrtletí 2016, a to meziročně o 3,0 %.</w:t>
      </w:r>
    </w:p>
    <w:p w:rsidR="00126778" w:rsidRDefault="00126778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Průměrný počet zaměstnaných ve všech sférách národního hospodářství </w:t>
      </w:r>
      <w:r w:rsidR="007C5989">
        <w:rPr>
          <w:rFonts w:ascii="Arial" w:hAnsi="Arial" w:cs="Arial"/>
          <w:sz w:val="24"/>
          <w:szCs w:val="24"/>
        </w:rPr>
        <w:t xml:space="preserve">v roce 2015 </w:t>
      </w:r>
      <w:r>
        <w:rPr>
          <w:rFonts w:ascii="Arial" w:hAnsi="Arial" w:cs="Arial"/>
          <w:sz w:val="24"/>
          <w:szCs w:val="24"/>
        </w:rPr>
        <w:t xml:space="preserve">dosáhl podle výsledků Výběrového šetření pracovních sil ČSÚ </w:t>
      </w:r>
      <w:r w:rsidR="007C5989">
        <w:rPr>
          <w:rFonts w:ascii="Arial" w:hAnsi="Arial" w:cs="Arial"/>
          <w:sz w:val="24"/>
          <w:szCs w:val="24"/>
        </w:rPr>
        <w:t>5 04</w:t>
      </w:r>
      <w:r w:rsidR="003C6D4B">
        <w:rPr>
          <w:rFonts w:ascii="Arial" w:hAnsi="Arial" w:cs="Arial"/>
          <w:sz w:val="24"/>
          <w:szCs w:val="24"/>
        </w:rPr>
        <w:t>2</w:t>
      </w:r>
      <w:r w:rsidR="007C5989">
        <w:rPr>
          <w:rFonts w:ascii="Arial" w:hAnsi="Arial" w:cs="Arial"/>
          <w:sz w:val="24"/>
          <w:szCs w:val="24"/>
        </w:rPr>
        <w:t>,</w:t>
      </w:r>
      <w:r w:rsidR="003C6D4B">
        <w:rPr>
          <w:rFonts w:ascii="Arial" w:hAnsi="Arial" w:cs="Arial"/>
          <w:sz w:val="24"/>
          <w:szCs w:val="24"/>
        </w:rPr>
        <w:t>2</w:t>
      </w:r>
      <w:r w:rsidR="007C5989">
        <w:rPr>
          <w:rFonts w:ascii="Arial" w:hAnsi="Arial" w:cs="Arial"/>
          <w:sz w:val="24"/>
          <w:szCs w:val="24"/>
        </w:rPr>
        <w:t> tis. osob. Jejich počet meziročně vzrost</w:t>
      </w:r>
      <w:r w:rsidR="002C1A48">
        <w:rPr>
          <w:rFonts w:ascii="Arial" w:hAnsi="Arial" w:cs="Arial"/>
          <w:sz w:val="24"/>
          <w:szCs w:val="24"/>
        </w:rPr>
        <w:t>l</w:t>
      </w:r>
      <w:r w:rsidR="007C5989">
        <w:rPr>
          <w:rFonts w:ascii="Arial" w:hAnsi="Arial" w:cs="Arial"/>
          <w:sz w:val="24"/>
          <w:szCs w:val="24"/>
        </w:rPr>
        <w:t xml:space="preserve"> absolutně o 67,</w:t>
      </w:r>
      <w:r w:rsidR="003C6D4B">
        <w:rPr>
          <w:rFonts w:ascii="Arial" w:hAnsi="Arial" w:cs="Arial"/>
          <w:sz w:val="24"/>
          <w:szCs w:val="24"/>
        </w:rPr>
        <w:t>9</w:t>
      </w:r>
      <w:r w:rsidR="007C5989">
        <w:rPr>
          <w:rFonts w:ascii="Arial" w:hAnsi="Arial" w:cs="Arial"/>
          <w:sz w:val="24"/>
          <w:szCs w:val="24"/>
        </w:rPr>
        <w:t xml:space="preserve"> tis., v relativním vyjádření o</w:t>
      </w:r>
      <w:r w:rsidR="00476C71">
        <w:rPr>
          <w:rFonts w:ascii="Arial" w:hAnsi="Arial" w:cs="Arial"/>
          <w:sz w:val="24"/>
          <w:szCs w:val="24"/>
        </w:rPr>
        <w:t> </w:t>
      </w:r>
      <w:r w:rsidR="007C5989">
        <w:rPr>
          <w:rFonts w:ascii="Arial" w:hAnsi="Arial" w:cs="Arial"/>
          <w:sz w:val="24"/>
          <w:szCs w:val="24"/>
        </w:rPr>
        <w:t>1,4 %</w:t>
      </w:r>
      <w:r w:rsidR="0000646A">
        <w:rPr>
          <w:rFonts w:ascii="Arial" w:hAnsi="Arial" w:cs="Arial"/>
          <w:sz w:val="24"/>
          <w:szCs w:val="24"/>
        </w:rPr>
        <w:t>.</w:t>
      </w:r>
      <w:r w:rsidR="002C1A48">
        <w:rPr>
          <w:rFonts w:ascii="Arial" w:hAnsi="Arial" w:cs="Arial"/>
          <w:sz w:val="24"/>
          <w:szCs w:val="24"/>
        </w:rPr>
        <w:t xml:space="preserve"> Nárůst celkové zaměstnanosti </w:t>
      </w:r>
      <w:r w:rsidR="00976D31">
        <w:rPr>
          <w:rFonts w:ascii="Arial" w:hAnsi="Arial" w:cs="Arial"/>
          <w:sz w:val="24"/>
          <w:szCs w:val="24"/>
        </w:rPr>
        <w:t>byl zaznamenán</w:t>
      </w:r>
      <w:r w:rsidR="002C1A48">
        <w:rPr>
          <w:rFonts w:ascii="Arial" w:hAnsi="Arial" w:cs="Arial"/>
          <w:sz w:val="24"/>
          <w:szCs w:val="24"/>
        </w:rPr>
        <w:t xml:space="preserve"> i v 1. čtvrtletí 2016, meziročně o 99,</w:t>
      </w:r>
      <w:r w:rsidR="003C6D4B">
        <w:rPr>
          <w:rFonts w:ascii="Arial" w:hAnsi="Arial" w:cs="Arial"/>
          <w:sz w:val="24"/>
          <w:szCs w:val="24"/>
        </w:rPr>
        <w:t>6</w:t>
      </w:r>
      <w:r w:rsidR="002C1A48">
        <w:rPr>
          <w:rFonts w:ascii="Arial" w:hAnsi="Arial" w:cs="Arial"/>
          <w:sz w:val="24"/>
          <w:szCs w:val="24"/>
        </w:rPr>
        <w:t> tis. osob (2,0 %) na 5 086,7 tis. osob.</w:t>
      </w:r>
    </w:p>
    <w:p w:rsidR="004B1663" w:rsidRDefault="004B1663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Podíl nezaměstnaných osob na obyvatelstvu (počet dosažitelných uchazečů o zaměstnání ve věku 15-64 let k obyvatelstvu stejného věku) v roce 2015 poklesl meziročně o 1,1 procentního bodu na 6,6 %. V současné době jsou k dispozici údaje o podílu nezaměstnaných osob za leden (6,4 %), únor (6,3 %), březen (6,1 %)</w:t>
      </w:r>
      <w:r w:rsidR="00F87019">
        <w:rPr>
          <w:rFonts w:ascii="Arial" w:hAnsi="Arial" w:cs="Arial"/>
          <w:sz w:val="24"/>
          <w:szCs w:val="24"/>
        </w:rPr>
        <w:t>, duben (5,7 %) a květen (5,4 %)</w:t>
      </w:r>
      <w:r>
        <w:rPr>
          <w:rFonts w:ascii="Arial" w:hAnsi="Arial" w:cs="Arial"/>
          <w:sz w:val="24"/>
          <w:szCs w:val="24"/>
        </w:rPr>
        <w:t xml:space="preserve"> letošního roku. Tento podíl zaznamenal</w:t>
      </w:r>
      <w:r w:rsidR="00F87019">
        <w:rPr>
          <w:rFonts w:ascii="Arial" w:hAnsi="Arial" w:cs="Arial"/>
          <w:sz w:val="24"/>
          <w:szCs w:val="24"/>
        </w:rPr>
        <w:t xml:space="preserve"> stálý</w:t>
      </w:r>
      <w:r>
        <w:rPr>
          <w:rFonts w:ascii="Arial" w:hAnsi="Arial" w:cs="Arial"/>
          <w:sz w:val="24"/>
          <w:szCs w:val="24"/>
        </w:rPr>
        <w:t xml:space="preserve"> meziměsíční i meziroční pokles.</w:t>
      </w:r>
    </w:p>
    <w:p w:rsidR="00F87019" w:rsidRDefault="00F87019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Průměrná meziroční míra cenové infl</w:t>
      </w:r>
      <w:r w:rsidR="001B70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 w:rsidR="001B7087">
        <w:rPr>
          <w:rFonts w:ascii="Arial" w:hAnsi="Arial" w:cs="Arial"/>
          <w:sz w:val="24"/>
          <w:szCs w:val="24"/>
        </w:rPr>
        <w:t xml:space="preserve"> byla v roce 2015 o 0,1</w:t>
      </w:r>
      <w:r w:rsidR="007F4018">
        <w:rPr>
          <w:rFonts w:ascii="Arial" w:hAnsi="Arial" w:cs="Arial"/>
          <w:sz w:val="24"/>
          <w:szCs w:val="24"/>
        </w:rPr>
        <w:t> </w:t>
      </w:r>
      <w:r w:rsidR="001B7087">
        <w:rPr>
          <w:rFonts w:ascii="Arial" w:hAnsi="Arial" w:cs="Arial"/>
          <w:sz w:val="24"/>
          <w:szCs w:val="24"/>
        </w:rPr>
        <w:t>procentního bodu nižší než v roce 2014 a činila 0,3 %. Jednalo se o nejnižší roční nárůst spotřebitelských cen od roku 2003.</w:t>
      </w:r>
    </w:p>
    <w:p w:rsidR="00FB1F42" w:rsidRDefault="00FB1F42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F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odrobný p</w:t>
      </w:r>
      <w:r w:rsidRPr="00FB1F42">
        <w:rPr>
          <w:rFonts w:ascii="Arial" w:hAnsi="Arial" w:cs="Arial"/>
          <w:sz w:val="24"/>
          <w:szCs w:val="24"/>
        </w:rPr>
        <w:t>řehled o vývoji hlavních makroekonomických veličin (HDP, zaměstnanosti, míry inflace, průměrné mzdy) v ČR od roku 2000, včetně prognózy MPSV na rok 201</w:t>
      </w:r>
      <w:r>
        <w:rPr>
          <w:rFonts w:ascii="Arial" w:hAnsi="Arial" w:cs="Arial"/>
          <w:sz w:val="24"/>
          <w:szCs w:val="24"/>
        </w:rPr>
        <w:t>6</w:t>
      </w:r>
      <w:r w:rsidRPr="00FB1F42">
        <w:rPr>
          <w:rFonts w:ascii="Arial" w:hAnsi="Arial" w:cs="Arial"/>
          <w:sz w:val="24"/>
          <w:szCs w:val="24"/>
        </w:rPr>
        <w:t xml:space="preserve">, je uveden v příloze č. </w:t>
      </w:r>
      <w:r>
        <w:rPr>
          <w:rFonts w:ascii="Arial" w:hAnsi="Arial" w:cs="Arial"/>
          <w:sz w:val="24"/>
          <w:szCs w:val="24"/>
        </w:rPr>
        <w:t>2</w:t>
      </w:r>
      <w:r w:rsidRPr="00FB1F42">
        <w:rPr>
          <w:rFonts w:ascii="Arial" w:hAnsi="Arial" w:cs="Arial"/>
          <w:sz w:val="24"/>
          <w:szCs w:val="24"/>
        </w:rPr>
        <w:t>.</w:t>
      </w:r>
    </w:p>
    <w:p w:rsidR="00030A1D" w:rsidRDefault="00030A1D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90CBB" w:rsidRDefault="00D90CBB" w:rsidP="00D90CBB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C4D7B">
        <w:rPr>
          <w:rFonts w:ascii="Arial" w:hAnsi="Arial" w:cs="Arial"/>
          <w:sz w:val="24"/>
          <w:szCs w:val="24"/>
        </w:rPr>
        <w:t>ýše</w:t>
      </w:r>
      <w:r>
        <w:rPr>
          <w:rFonts w:ascii="Arial" w:hAnsi="Arial" w:cs="Arial"/>
          <w:sz w:val="24"/>
          <w:szCs w:val="24"/>
        </w:rPr>
        <w:t xml:space="preserve"> průměrné měsíční nominální mzdy </w:t>
      </w:r>
      <w:r w:rsidR="003C4D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 přepočtené počty</w:t>
      </w:r>
      <w:r w:rsidR="003C4D7B">
        <w:rPr>
          <w:rFonts w:ascii="Arial" w:hAnsi="Arial" w:cs="Arial"/>
          <w:sz w:val="24"/>
          <w:szCs w:val="24"/>
        </w:rPr>
        <w:t xml:space="preserve"> zaměstnanců</w:t>
      </w:r>
      <w:r>
        <w:rPr>
          <w:rFonts w:ascii="Arial" w:hAnsi="Arial" w:cs="Arial"/>
          <w:sz w:val="24"/>
          <w:szCs w:val="24"/>
        </w:rPr>
        <w:t>)</w:t>
      </w:r>
      <w:r w:rsidR="003C4D7B">
        <w:rPr>
          <w:rFonts w:ascii="Arial" w:hAnsi="Arial" w:cs="Arial"/>
          <w:sz w:val="24"/>
          <w:szCs w:val="24"/>
        </w:rPr>
        <w:t>, její meziroční nárůst a prognóza jejího vývoje pro roky 2016 a 2017 je uvedena v následující tabulce: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361"/>
        <w:gridCol w:w="1361"/>
        <w:gridCol w:w="1361"/>
        <w:gridCol w:w="1361"/>
      </w:tblGrid>
      <w:tr w:rsidR="00B413AE" w:rsidTr="00BF3965">
        <w:trPr>
          <w:trHeight w:hRule="exact" w:val="454"/>
          <w:jc w:val="center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B413AE" w:rsidTr="00BF3965">
        <w:trPr>
          <w:trHeight w:hRule="exact" w:val="680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Pr="00AD20D2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Průměrná měsíční nominální mzda v </w:t>
            </w:r>
            <w:r w:rsidRPr="00B413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NH </w:t>
            </w:r>
            <w:r w:rsidRPr="00B413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Kč/měsíc)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25 768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26 467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27 605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28 792</w:t>
            </w:r>
          </w:p>
        </w:tc>
      </w:tr>
      <w:tr w:rsidR="00B413AE" w:rsidTr="00BF3965">
        <w:trPr>
          <w:trHeight w:hRule="exact" w:val="680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4018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</w:t>
            </w:r>
            <w:r w:rsidR="007F401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</w:t>
            </w: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eziroční nárůst průměrné </w:t>
            </w:r>
            <w:r w:rsidR="007F401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  <w:p w:rsidR="00B413AE" w:rsidRPr="00B413AE" w:rsidRDefault="007F4018" w:rsidP="00BF39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</w:t>
            </w:r>
            <w:r w:rsidR="00B413AE"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měsíční nominální mzdy (v Kč)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E" w:rsidRP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733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E" w:rsidRP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699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AE" w:rsidRP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1 138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3AE" w:rsidRP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1 187</w:t>
            </w:r>
          </w:p>
        </w:tc>
      </w:tr>
      <w:tr w:rsidR="00B413AE" w:rsidTr="00BF3965">
        <w:trPr>
          <w:cantSplit/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Pr="00B413AE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i</w:t>
            </w: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ndex nominální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104,3</w:t>
            </w:r>
          </w:p>
        </w:tc>
      </w:tr>
      <w:tr w:rsidR="00B413AE" w:rsidTr="00BF3965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Pr="00B413AE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i</w:t>
            </w:r>
            <w:r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ndex reálné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413AE" w:rsidRDefault="00B413AE" w:rsidP="00BF39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102,7</w:t>
            </w:r>
          </w:p>
        </w:tc>
      </w:tr>
    </w:tbl>
    <w:p w:rsidR="00B413AE" w:rsidRDefault="00B413AE" w:rsidP="00B413A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Zdroj: ČSÚ; * odhad MPSV</w:t>
      </w:r>
    </w:p>
    <w:p w:rsidR="00B413AE" w:rsidRDefault="007F02E6" w:rsidP="007F02E6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 vývoje průměrné mzdy se s jistým zpožděním promítá vývoj ekonomiky, proto v roce 2014</w:t>
      </w:r>
      <w:r w:rsidR="005924E7">
        <w:rPr>
          <w:rFonts w:ascii="Arial" w:hAnsi="Arial" w:cs="Arial"/>
          <w:sz w:val="24"/>
          <w:szCs w:val="24"/>
        </w:rPr>
        <w:t xml:space="preserve"> a zejména</w:t>
      </w:r>
      <w:r>
        <w:rPr>
          <w:rFonts w:ascii="Arial" w:hAnsi="Arial" w:cs="Arial"/>
          <w:sz w:val="24"/>
          <w:szCs w:val="24"/>
        </w:rPr>
        <w:t xml:space="preserve"> </w:t>
      </w:r>
      <w:r w:rsidR="005924E7">
        <w:rPr>
          <w:rFonts w:ascii="Arial" w:hAnsi="Arial" w:cs="Arial"/>
          <w:sz w:val="24"/>
          <w:szCs w:val="24"/>
        </w:rPr>
        <w:t>v roce</w:t>
      </w:r>
      <w:r>
        <w:rPr>
          <w:rFonts w:ascii="Arial" w:hAnsi="Arial" w:cs="Arial"/>
          <w:sz w:val="24"/>
          <w:szCs w:val="24"/>
        </w:rPr>
        <w:t xml:space="preserve"> 2015 nebyl </w:t>
      </w:r>
      <w:r w:rsidR="00D03FEF">
        <w:rPr>
          <w:rFonts w:ascii="Arial" w:hAnsi="Arial" w:cs="Arial"/>
          <w:sz w:val="24"/>
          <w:szCs w:val="24"/>
        </w:rPr>
        <w:t xml:space="preserve">ještě </w:t>
      </w:r>
      <w:r>
        <w:rPr>
          <w:rFonts w:ascii="Arial" w:hAnsi="Arial" w:cs="Arial"/>
          <w:sz w:val="24"/>
          <w:szCs w:val="24"/>
        </w:rPr>
        <w:t>zaznamenán výraznější nárůst průměrné mzdy, který by kopírova</w:t>
      </w:r>
      <w:r w:rsidR="00D03FEF">
        <w:rPr>
          <w:rFonts w:ascii="Arial" w:hAnsi="Arial" w:cs="Arial"/>
          <w:sz w:val="24"/>
          <w:szCs w:val="24"/>
        </w:rPr>
        <w:t>l zaznamenaný</w:t>
      </w:r>
      <w:r>
        <w:rPr>
          <w:rFonts w:ascii="Arial" w:hAnsi="Arial" w:cs="Arial"/>
          <w:sz w:val="24"/>
          <w:szCs w:val="24"/>
        </w:rPr>
        <w:t xml:space="preserve"> </w:t>
      </w:r>
      <w:r w:rsidR="005924E7">
        <w:rPr>
          <w:rFonts w:ascii="Arial" w:hAnsi="Arial" w:cs="Arial"/>
          <w:sz w:val="24"/>
          <w:szCs w:val="24"/>
        </w:rPr>
        <w:t xml:space="preserve">předchozí </w:t>
      </w:r>
      <w:r>
        <w:rPr>
          <w:rFonts w:ascii="Arial" w:hAnsi="Arial" w:cs="Arial"/>
          <w:sz w:val="24"/>
          <w:szCs w:val="24"/>
        </w:rPr>
        <w:t>příznivý vývoj domácí ekonomiky. Výraznější zvýšení průměrné mzdy lze očekávat</w:t>
      </w:r>
      <w:r w:rsidR="006949E9">
        <w:rPr>
          <w:rFonts w:ascii="Arial" w:hAnsi="Arial" w:cs="Arial"/>
          <w:sz w:val="24"/>
          <w:szCs w:val="24"/>
        </w:rPr>
        <w:t xml:space="preserve"> v letošním roce a</w:t>
      </w:r>
      <w:r w:rsidR="005924E7">
        <w:rPr>
          <w:rFonts w:ascii="Arial" w:hAnsi="Arial" w:cs="Arial"/>
          <w:sz w:val="24"/>
          <w:szCs w:val="24"/>
        </w:rPr>
        <w:t> </w:t>
      </w:r>
      <w:r w:rsidR="006949E9">
        <w:rPr>
          <w:rFonts w:ascii="Arial" w:hAnsi="Arial" w:cs="Arial"/>
          <w:sz w:val="24"/>
          <w:szCs w:val="24"/>
        </w:rPr>
        <w:t xml:space="preserve">následujících </w:t>
      </w:r>
      <w:r w:rsidR="00D635C7">
        <w:rPr>
          <w:rFonts w:ascii="Arial" w:hAnsi="Arial" w:cs="Arial"/>
          <w:sz w:val="24"/>
          <w:szCs w:val="24"/>
        </w:rPr>
        <w:t>letech</w:t>
      </w:r>
      <w:r w:rsidR="006949E9">
        <w:rPr>
          <w:rFonts w:ascii="Arial" w:hAnsi="Arial" w:cs="Arial"/>
          <w:sz w:val="24"/>
          <w:szCs w:val="24"/>
        </w:rPr>
        <w:t>.</w:t>
      </w:r>
    </w:p>
    <w:p w:rsidR="006949E9" w:rsidRDefault="006949E9" w:rsidP="007F02E6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635C7" w:rsidRDefault="002E76FB" w:rsidP="002E76FB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 podílu minimální a průměrné mzdy od roku 2007 je uveden v následující tabulce:</w:t>
      </w:r>
    </w:p>
    <w:p w:rsidR="00FA187F" w:rsidRDefault="001A00AF" w:rsidP="00D635C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A00AF">
        <w:rPr>
          <w:noProof/>
          <w:lang w:eastAsia="cs-CZ"/>
        </w:rPr>
        <w:drawing>
          <wp:inline distT="0" distB="0" distL="0" distR="0">
            <wp:extent cx="5760720" cy="1186249"/>
            <wp:effectExtent l="19050" t="19050" r="11430" b="139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24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635C7" w:rsidRDefault="001A00AF" w:rsidP="00B54F3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54F39">
        <w:rPr>
          <w:rFonts w:ascii="Arial" w:hAnsi="Arial" w:cs="Arial"/>
          <w:sz w:val="20"/>
          <w:szCs w:val="20"/>
        </w:rPr>
        <w:t>Pozn.: V roce 2013</w:t>
      </w:r>
      <w:r w:rsidR="00B54F39" w:rsidRPr="00B54F39">
        <w:rPr>
          <w:rFonts w:ascii="Arial" w:hAnsi="Arial" w:cs="Arial"/>
          <w:sz w:val="20"/>
          <w:szCs w:val="20"/>
        </w:rPr>
        <w:t xml:space="preserve"> minimální mzda propočtena jako vážený průměr </w:t>
      </w:r>
      <w:r w:rsidR="00B54F39">
        <w:rPr>
          <w:rFonts w:ascii="Arial" w:hAnsi="Arial" w:cs="Arial"/>
          <w:sz w:val="20"/>
          <w:szCs w:val="20"/>
        </w:rPr>
        <w:t>minimální mzdy za rok.</w:t>
      </w:r>
    </w:p>
    <w:p w:rsidR="00B54F39" w:rsidRPr="00B54F39" w:rsidRDefault="00B54F39" w:rsidP="00B54F3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Průměrná mzda v roce 2016 </w:t>
      </w:r>
      <w:r w:rsidR="00E2026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odhad MPSV.</w:t>
      </w:r>
    </w:p>
    <w:p w:rsidR="001A00AF" w:rsidRDefault="001A00AF" w:rsidP="007F02E6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9933D4" w:rsidRDefault="0092047D" w:rsidP="001E08B6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2007 činil podíl minimální a průměrné mzdy 38,2 %. Vzhledem ke stagnaci minimální mzdy v letech 2007 až 2012 došlo k poklesu tohoto podílu o 6,3 procentního bodu na 31,9 %.</w:t>
      </w:r>
      <w:r w:rsidR="001E08B6">
        <w:rPr>
          <w:rFonts w:ascii="Arial" w:hAnsi="Arial" w:cs="Arial"/>
          <w:sz w:val="24"/>
          <w:szCs w:val="24"/>
        </w:rPr>
        <w:t xml:space="preserve"> </w:t>
      </w:r>
      <w:r w:rsidR="00E45D9B">
        <w:rPr>
          <w:rFonts w:ascii="Arial" w:hAnsi="Arial" w:cs="Arial"/>
          <w:sz w:val="24"/>
          <w:szCs w:val="24"/>
        </w:rPr>
        <w:t>S</w:t>
      </w:r>
      <w:r w:rsidR="001E08B6">
        <w:rPr>
          <w:rFonts w:ascii="Arial" w:hAnsi="Arial" w:cs="Arial"/>
          <w:sz w:val="24"/>
          <w:szCs w:val="24"/>
        </w:rPr>
        <w:t>e zv</w:t>
      </w:r>
      <w:r w:rsidR="00E45D9B">
        <w:rPr>
          <w:rFonts w:ascii="Arial" w:hAnsi="Arial" w:cs="Arial"/>
          <w:sz w:val="24"/>
          <w:szCs w:val="24"/>
        </w:rPr>
        <w:t>y</w:t>
      </w:r>
      <w:r w:rsidR="001E08B6">
        <w:rPr>
          <w:rFonts w:ascii="Arial" w:hAnsi="Arial" w:cs="Arial"/>
          <w:sz w:val="24"/>
          <w:szCs w:val="24"/>
        </w:rPr>
        <w:t>š</w:t>
      </w:r>
      <w:r w:rsidR="00E45D9B">
        <w:rPr>
          <w:rFonts w:ascii="Arial" w:hAnsi="Arial" w:cs="Arial"/>
          <w:sz w:val="24"/>
          <w:szCs w:val="24"/>
        </w:rPr>
        <w:t>ová</w:t>
      </w:r>
      <w:r w:rsidR="001E08B6">
        <w:rPr>
          <w:rFonts w:ascii="Arial" w:hAnsi="Arial" w:cs="Arial"/>
          <w:sz w:val="24"/>
          <w:szCs w:val="24"/>
        </w:rPr>
        <w:t xml:space="preserve">ním minimální mzdy v letech 2013, 2015 a 2016 </w:t>
      </w:r>
      <w:r w:rsidR="00E45D9B">
        <w:rPr>
          <w:rFonts w:ascii="Arial" w:hAnsi="Arial" w:cs="Arial"/>
          <w:sz w:val="24"/>
          <w:szCs w:val="24"/>
        </w:rPr>
        <w:t xml:space="preserve">se tento podíl opět postupně zvyšuje a </w:t>
      </w:r>
      <w:r w:rsidR="006949E9" w:rsidRPr="006949E9">
        <w:rPr>
          <w:rFonts w:ascii="Arial" w:hAnsi="Arial" w:cs="Arial"/>
          <w:sz w:val="24"/>
          <w:szCs w:val="24"/>
        </w:rPr>
        <w:t xml:space="preserve">podle současné prognózy vývoje průměrné mzdy </w:t>
      </w:r>
      <w:r w:rsidR="00E20262">
        <w:rPr>
          <w:rFonts w:ascii="Arial" w:hAnsi="Arial" w:cs="Arial"/>
          <w:sz w:val="24"/>
          <w:szCs w:val="24"/>
        </w:rPr>
        <w:t xml:space="preserve">v roce 2016 </w:t>
      </w:r>
      <w:r w:rsidR="00E45D9B">
        <w:rPr>
          <w:rFonts w:ascii="Arial" w:hAnsi="Arial" w:cs="Arial"/>
          <w:sz w:val="24"/>
          <w:szCs w:val="24"/>
        </w:rPr>
        <w:t>by mohl dosáhnout úrovně</w:t>
      </w:r>
      <w:r w:rsidR="006949E9" w:rsidRPr="006949E9">
        <w:rPr>
          <w:rFonts w:ascii="Arial" w:hAnsi="Arial" w:cs="Arial"/>
          <w:sz w:val="24"/>
          <w:szCs w:val="24"/>
        </w:rPr>
        <w:t xml:space="preserve"> 3</w:t>
      </w:r>
      <w:r w:rsidR="009933D4">
        <w:rPr>
          <w:rFonts w:ascii="Arial" w:hAnsi="Arial" w:cs="Arial"/>
          <w:sz w:val="24"/>
          <w:szCs w:val="24"/>
        </w:rPr>
        <w:t>5</w:t>
      </w:r>
      <w:r w:rsidR="006949E9" w:rsidRPr="006949E9">
        <w:rPr>
          <w:rFonts w:ascii="Arial" w:hAnsi="Arial" w:cs="Arial"/>
          <w:sz w:val="24"/>
          <w:szCs w:val="24"/>
        </w:rPr>
        <w:t>,</w:t>
      </w:r>
      <w:r w:rsidR="009933D4">
        <w:rPr>
          <w:rFonts w:ascii="Arial" w:hAnsi="Arial" w:cs="Arial"/>
          <w:sz w:val="24"/>
          <w:szCs w:val="24"/>
        </w:rPr>
        <w:t>9</w:t>
      </w:r>
      <w:r w:rsidR="007F329E">
        <w:rPr>
          <w:rFonts w:ascii="Arial" w:hAnsi="Arial" w:cs="Arial"/>
          <w:sz w:val="24"/>
          <w:szCs w:val="24"/>
        </w:rPr>
        <w:t> </w:t>
      </w:r>
      <w:r w:rsidR="006949E9" w:rsidRPr="006949E9">
        <w:rPr>
          <w:rFonts w:ascii="Arial" w:hAnsi="Arial" w:cs="Arial"/>
          <w:sz w:val="24"/>
          <w:szCs w:val="24"/>
        </w:rPr>
        <w:t>%.</w:t>
      </w:r>
      <w:r w:rsidR="00C32EF8">
        <w:rPr>
          <w:rFonts w:ascii="Arial" w:hAnsi="Arial" w:cs="Arial"/>
          <w:sz w:val="24"/>
          <w:szCs w:val="24"/>
        </w:rPr>
        <w:t xml:space="preserve"> </w:t>
      </w:r>
      <w:r w:rsidR="00C32EF8" w:rsidRPr="00C32EF8">
        <w:rPr>
          <w:rFonts w:ascii="Arial" w:hAnsi="Arial" w:cs="Arial"/>
          <w:sz w:val="24"/>
          <w:szCs w:val="24"/>
        </w:rPr>
        <w:t>Podrobný přehled o</w:t>
      </w:r>
      <w:r w:rsidR="007D5139">
        <w:rPr>
          <w:rFonts w:ascii="Arial" w:hAnsi="Arial" w:cs="Arial"/>
          <w:sz w:val="24"/>
          <w:szCs w:val="24"/>
        </w:rPr>
        <w:t> </w:t>
      </w:r>
      <w:r w:rsidR="00C32EF8" w:rsidRPr="00C32EF8">
        <w:rPr>
          <w:rFonts w:ascii="Arial" w:hAnsi="Arial" w:cs="Arial"/>
          <w:sz w:val="24"/>
          <w:szCs w:val="24"/>
        </w:rPr>
        <w:t>vývoji minimální a průměrné mzdy a jejich vzájemný podíl od roku 2000 je uveden v</w:t>
      </w:r>
      <w:r w:rsidR="007D5139">
        <w:rPr>
          <w:rFonts w:ascii="Arial" w:hAnsi="Arial" w:cs="Arial"/>
          <w:sz w:val="24"/>
          <w:szCs w:val="24"/>
        </w:rPr>
        <w:t> </w:t>
      </w:r>
      <w:r w:rsidR="00C32EF8" w:rsidRPr="00C32EF8">
        <w:rPr>
          <w:rFonts w:ascii="Arial" w:hAnsi="Arial" w:cs="Arial"/>
          <w:sz w:val="24"/>
          <w:szCs w:val="24"/>
        </w:rPr>
        <w:t xml:space="preserve">příloze č. </w:t>
      </w:r>
      <w:r w:rsidR="00C32EF8">
        <w:rPr>
          <w:rFonts w:ascii="Arial" w:hAnsi="Arial" w:cs="Arial"/>
          <w:sz w:val="24"/>
          <w:szCs w:val="24"/>
        </w:rPr>
        <w:t>3</w:t>
      </w:r>
      <w:r w:rsidR="00C32EF8" w:rsidRPr="00C32EF8">
        <w:rPr>
          <w:rFonts w:ascii="Arial" w:hAnsi="Arial" w:cs="Arial"/>
          <w:sz w:val="24"/>
          <w:szCs w:val="24"/>
        </w:rPr>
        <w:t>.</w:t>
      </w:r>
    </w:p>
    <w:p w:rsidR="009933D4" w:rsidRDefault="009933D4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037BB" w:rsidRDefault="006037BB" w:rsidP="006037BB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Záměrem zvyšování minimální mzdy je rovněž vytvořit podmínky pro postupné přiblížení výdělků v České republice mzdám, kterými jsou zaměstnanci odměňováni ve vyspělejších evropských zemích. A to i s ohledem na evropské standardy, které jsou zakotveny v Evropské sociální chartě.</w:t>
      </w:r>
    </w:p>
    <w:p w:rsidR="006E1DBF" w:rsidRDefault="006037BB" w:rsidP="006037BB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Zákonem je minimální mzda stanovena ve 22 z 28 států Evropské unie. K 1. lednu 2016 převyšuje její úroveň podle </w:t>
      </w:r>
      <w:proofErr w:type="spellStart"/>
      <w:r>
        <w:rPr>
          <w:rFonts w:ascii="Arial" w:hAnsi="Arial" w:cs="Arial"/>
          <w:sz w:val="24"/>
          <w:szCs w:val="24"/>
        </w:rPr>
        <w:t>Eurostatu</w:t>
      </w:r>
      <w:proofErr w:type="spellEnd"/>
      <w:r>
        <w:rPr>
          <w:rFonts w:ascii="Arial" w:hAnsi="Arial" w:cs="Arial"/>
          <w:sz w:val="24"/>
          <w:szCs w:val="24"/>
        </w:rPr>
        <w:t xml:space="preserve"> hranici 1 400 euro</w:t>
      </w:r>
      <w:r w:rsidRPr="007D2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sedmi zemích, jedná se o Lucembursko, Irsko, Velkou Británii, Nizozemsko, Belgii, Německo a Francii. Minimální mzdu mezi 600 až 1 400 euro pobírají zaměstnanci Slovinska, Španělska, Malty, Řecka a Portugalska. V ostatních deseti zemích EU se její výše pohybuje v rozmezí 215 euro (Bulharsko) až 431</w:t>
      </w:r>
      <w:r w:rsidR="00FE28A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euro (Polsko). V České republice činí minimální mzda podle databáze </w:t>
      </w:r>
      <w:proofErr w:type="spellStart"/>
      <w:r>
        <w:rPr>
          <w:rFonts w:ascii="Arial" w:hAnsi="Arial" w:cs="Arial"/>
          <w:sz w:val="24"/>
          <w:szCs w:val="24"/>
        </w:rPr>
        <w:t>Eurostatu</w:t>
      </w:r>
      <w:proofErr w:type="spellEnd"/>
      <w:r>
        <w:rPr>
          <w:rFonts w:ascii="Arial" w:hAnsi="Arial" w:cs="Arial"/>
          <w:sz w:val="24"/>
          <w:szCs w:val="24"/>
        </w:rPr>
        <w:t xml:space="preserve"> 366 euro, což je pátá </w:t>
      </w:r>
      <w:r>
        <w:rPr>
          <w:rFonts w:ascii="Arial" w:hAnsi="Arial" w:cs="Arial"/>
          <w:sz w:val="24"/>
          <w:szCs w:val="24"/>
        </w:rPr>
        <w:lastRenderedPageBreak/>
        <w:t xml:space="preserve">nejnižší úroveň ze sledovaných zemí. Stejné postavení má Česká republika v mezinárodním srovnání i po zohlednění cenových hladin v jednotlivých zemích, tj. v podobě standardu kupní síly (PPS). </w:t>
      </w:r>
      <w:r w:rsidR="00B81BF0">
        <w:rPr>
          <w:rFonts w:ascii="Arial" w:hAnsi="Arial" w:cs="Arial"/>
          <w:sz w:val="24"/>
          <w:szCs w:val="24"/>
        </w:rPr>
        <w:t xml:space="preserve">Nepříznivě pro </w:t>
      </w:r>
      <w:r w:rsidR="006E1DBF">
        <w:rPr>
          <w:rFonts w:ascii="Arial" w:hAnsi="Arial" w:cs="Arial"/>
          <w:sz w:val="24"/>
          <w:szCs w:val="24"/>
        </w:rPr>
        <w:t>Č</w:t>
      </w:r>
      <w:r w:rsidR="00B81BF0">
        <w:rPr>
          <w:rFonts w:ascii="Arial" w:hAnsi="Arial" w:cs="Arial"/>
          <w:sz w:val="24"/>
          <w:szCs w:val="24"/>
        </w:rPr>
        <w:t>eskou republiku vyznívá rovněž mezinárodní s</w:t>
      </w:r>
      <w:r>
        <w:rPr>
          <w:rFonts w:ascii="Arial" w:hAnsi="Arial" w:cs="Arial"/>
          <w:sz w:val="24"/>
          <w:szCs w:val="24"/>
        </w:rPr>
        <w:t xml:space="preserve">rovnání s ostatními státy </w:t>
      </w:r>
      <w:r w:rsidR="00B81BF0">
        <w:rPr>
          <w:rFonts w:ascii="Arial" w:hAnsi="Arial" w:cs="Arial"/>
          <w:sz w:val="24"/>
          <w:szCs w:val="24"/>
        </w:rPr>
        <w:t xml:space="preserve">v rámci </w:t>
      </w:r>
      <w:r>
        <w:rPr>
          <w:rFonts w:ascii="Arial" w:hAnsi="Arial" w:cs="Arial"/>
          <w:sz w:val="24"/>
          <w:szCs w:val="24"/>
        </w:rPr>
        <w:t>tzv. Visegrádské skupiny</w:t>
      </w:r>
      <w:r w:rsidR="00B81BF0">
        <w:rPr>
          <w:rFonts w:ascii="Arial" w:hAnsi="Arial" w:cs="Arial"/>
          <w:sz w:val="24"/>
          <w:szCs w:val="24"/>
        </w:rPr>
        <w:t xml:space="preserve">, </w:t>
      </w:r>
      <w:r w:rsidR="006E1DBF">
        <w:rPr>
          <w:rFonts w:ascii="Arial" w:hAnsi="Arial" w:cs="Arial"/>
          <w:sz w:val="24"/>
          <w:szCs w:val="24"/>
        </w:rPr>
        <w:t>ze kterého vyplývá, že</w:t>
      </w:r>
      <w:r>
        <w:rPr>
          <w:rFonts w:ascii="Arial" w:hAnsi="Arial" w:cs="Arial"/>
          <w:sz w:val="24"/>
          <w:szCs w:val="24"/>
        </w:rPr>
        <w:t xml:space="preserve"> </w:t>
      </w:r>
      <w:r w:rsidR="006E1DBF">
        <w:rPr>
          <w:rFonts w:ascii="Arial" w:hAnsi="Arial" w:cs="Arial"/>
          <w:sz w:val="24"/>
          <w:szCs w:val="24"/>
        </w:rPr>
        <w:t xml:space="preserve">je v </w:t>
      </w:r>
      <w:r>
        <w:rPr>
          <w:rFonts w:ascii="Arial" w:hAnsi="Arial" w:cs="Arial"/>
          <w:sz w:val="24"/>
          <w:szCs w:val="24"/>
        </w:rPr>
        <w:t>Česk</w:t>
      </w:r>
      <w:r w:rsidR="006E1DBF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republi</w:t>
      </w:r>
      <w:r w:rsidR="006E1DBF"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</w:t>
      </w:r>
      <w:r w:rsidR="00B81BF0">
        <w:rPr>
          <w:rFonts w:ascii="Arial" w:hAnsi="Arial" w:cs="Arial"/>
          <w:sz w:val="24"/>
          <w:szCs w:val="24"/>
        </w:rPr>
        <w:t>nejni</w:t>
      </w:r>
      <w:r>
        <w:rPr>
          <w:rFonts w:ascii="Arial" w:hAnsi="Arial" w:cs="Arial"/>
          <w:sz w:val="24"/>
          <w:szCs w:val="24"/>
        </w:rPr>
        <w:t>žší minimální mzd</w:t>
      </w:r>
      <w:r w:rsidR="007F32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Výše minimální mzdy v paritě kupní síly činí v Polsku 792 PPS, Maďarsku 625 PPS, Slovensku 597 PPS a v České republice 564 PPS. </w:t>
      </w:r>
      <w:r w:rsidRPr="00576F84">
        <w:rPr>
          <w:rFonts w:ascii="Arial" w:hAnsi="Arial" w:cs="Arial"/>
          <w:sz w:val="24"/>
          <w:szCs w:val="24"/>
        </w:rPr>
        <w:t xml:space="preserve">Nižší minimální mzdu mají </w:t>
      </w:r>
      <w:r>
        <w:rPr>
          <w:rFonts w:ascii="Arial" w:hAnsi="Arial" w:cs="Arial"/>
          <w:sz w:val="24"/>
          <w:szCs w:val="24"/>
        </w:rPr>
        <w:t>už jenom</w:t>
      </w:r>
      <w:r w:rsidRPr="00576F84">
        <w:rPr>
          <w:rFonts w:ascii="Arial" w:hAnsi="Arial" w:cs="Arial"/>
          <w:sz w:val="24"/>
          <w:szCs w:val="24"/>
        </w:rPr>
        <w:t xml:space="preserve"> Litva </w:t>
      </w:r>
      <w:r>
        <w:rPr>
          <w:rFonts w:ascii="Arial" w:hAnsi="Arial" w:cs="Arial"/>
          <w:sz w:val="24"/>
          <w:szCs w:val="24"/>
        </w:rPr>
        <w:t>557 </w:t>
      </w:r>
      <w:r w:rsidRPr="00576F84">
        <w:rPr>
          <w:rFonts w:ascii="Arial" w:hAnsi="Arial" w:cs="Arial"/>
          <w:sz w:val="24"/>
          <w:szCs w:val="24"/>
        </w:rPr>
        <w:t xml:space="preserve">PPS, </w:t>
      </w:r>
      <w:r>
        <w:rPr>
          <w:rFonts w:ascii="Arial" w:hAnsi="Arial" w:cs="Arial"/>
          <w:sz w:val="24"/>
          <w:szCs w:val="24"/>
        </w:rPr>
        <w:t xml:space="preserve">Lotyšsko 528 PPS, </w:t>
      </w:r>
      <w:r w:rsidRPr="00576F84">
        <w:rPr>
          <w:rFonts w:ascii="Arial" w:hAnsi="Arial" w:cs="Arial"/>
          <w:sz w:val="24"/>
          <w:szCs w:val="24"/>
        </w:rPr>
        <w:t xml:space="preserve">Bulharsko </w:t>
      </w:r>
      <w:r>
        <w:rPr>
          <w:rFonts w:ascii="Arial" w:hAnsi="Arial" w:cs="Arial"/>
          <w:sz w:val="24"/>
          <w:szCs w:val="24"/>
        </w:rPr>
        <w:t>449 </w:t>
      </w:r>
      <w:r w:rsidRPr="00576F84">
        <w:rPr>
          <w:rFonts w:ascii="Arial" w:hAnsi="Arial" w:cs="Arial"/>
          <w:sz w:val="24"/>
          <w:szCs w:val="24"/>
        </w:rPr>
        <w:t xml:space="preserve">PPS a Rumunsko </w:t>
      </w:r>
      <w:r>
        <w:rPr>
          <w:rFonts w:ascii="Arial" w:hAnsi="Arial" w:cs="Arial"/>
          <w:sz w:val="24"/>
          <w:szCs w:val="24"/>
        </w:rPr>
        <w:t>445 </w:t>
      </w:r>
      <w:r w:rsidRPr="00576F84">
        <w:rPr>
          <w:rFonts w:ascii="Arial" w:hAnsi="Arial" w:cs="Arial"/>
          <w:sz w:val="24"/>
          <w:szCs w:val="24"/>
        </w:rPr>
        <w:t>PPS</w:t>
      </w:r>
      <w:r>
        <w:rPr>
          <w:rFonts w:ascii="Arial" w:hAnsi="Arial" w:cs="Arial"/>
          <w:sz w:val="24"/>
          <w:szCs w:val="24"/>
        </w:rPr>
        <w:t>. Podrobný</w:t>
      </w:r>
      <w:r w:rsidRPr="00576F84">
        <w:rPr>
          <w:rFonts w:ascii="Arial" w:hAnsi="Arial" w:cs="Arial"/>
          <w:sz w:val="24"/>
          <w:szCs w:val="24"/>
        </w:rPr>
        <w:t xml:space="preserve"> přehled o výši minimálních mezd ve vybraných zemích EU v</w:t>
      </w:r>
      <w:r w:rsidR="006E1DB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eurech</w:t>
      </w:r>
      <w:r w:rsidR="006E1DBF">
        <w:rPr>
          <w:rFonts w:ascii="Arial" w:hAnsi="Arial" w:cs="Arial"/>
          <w:sz w:val="24"/>
          <w:szCs w:val="24"/>
        </w:rPr>
        <w:t xml:space="preserve"> a </w:t>
      </w:r>
      <w:r>
        <w:rPr>
          <w:rFonts w:ascii="Arial" w:hAnsi="Arial" w:cs="Arial"/>
          <w:sz w:val="24"/>
          <w:szCs w:val="24"/>
        </w:rPr>
        <w:t xml:space="preserve">paritě kupní síly - </w:t>
      </w:r>
      <w:r w:rsidRPr="00576F84">
        <w:rPr>
          <w:rFonts w:ascii="Arial" w:hAnsi="Arial" w:cs="Arial"/>
          <w:sz w:val="24"/>
          <w:szCs w:val="24"/>
        </w:rPr>
        <w:t xml:space="preserve">PPS je uveden v příloze č. </w:t>
      </w:r>
      <w:r>
        <w:rPr>
          <w:rFonts w:ascii="Arial" w:hAnsi="Arial" w:cs="Arial"/>
          <w:sz w:val="24"/>
          <w:szCs w:val="24"/>
        </w:rPr>
        <w:t>4 a 5</w:t>
      </w:r>
      <w:r w:rsidRPr="00576F84">
        <w:rPr>
          <w:rFonts w:ascii="Arial" w:hAnsi="Arial" w:cs="Arial"/>
          <w:sz w:val="24"/>
          <w:szCs w:val="24"/>
        </w:rPr>
        <w:t>.</w:t>
      </w:r>
    </w:p>
    <w:p w:rsidR="006037BB" w:rsidRDefault="006037BB" w:rsidP="006037BB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C359F">
        <w:rPr>
          <w:rFonts w:ascii="Arial" w:hAnsi="Arial" w:cs="Arial"/>
          <w:sz w:val="24"/>
          <w:szCs w:val="24"/>
        </w:rPr>
        <w:t>Eurostat</w:t>
      </w:r>
      <w:proofErr w:type="spellEnd"/>
      <w:r w:rsidRPr="00EC359F">
        <w:rPr>
          <w:rFonts w:ascii="Arial" w:hAnsi="Arial" w:cs="Arial"/>
          <w:sz w:val="24"/>
          <w:szCs w:val="24"/>
        </w:rPr>
        <w:t xml:space="preserve"> publikuje (s určitým časovým zpožděním) i údaje o podílu minimální mzdy a průměrné mzdy v průmyslu, stavebnictví a službách. Podle posledních dostupných údajů za rok 201</w:t>
      </w:r>
      <w:r>
        <w:rPr>
          <w:rFonts w:ascii="Arial" w:hAnsi="Arial" w:cs="Arial"/>
          <w:sz w:val="24"/>
          <w:szCs w:val="24"/>
        </w:rPr>
        <w:t>4</w:t>
      </w:r>
      <w:r w:rsidRPr="00EC359F">
        <w:rPr>
          <w:rFonts w:ascii="Arial" w:hAnsi="Arial" w:cs="Arial"/>
          <w:sz w:val="24"/>
          <w:szCs w:val="24"/>
        </w:rPr>
        <w:t xml:space="preserve"> (publikovaných většinou států) byl tento podíl v ČR nejnižší a činil 3</w:t>
      </w:r>
      <w:r>
        <w:rPr>
          <w:rFonts w:ascii="Arial" w:hAnsi="Arial" w:cs="Arial"/>
          <w:sz w:val="24"/>
          <w:szCs w:val="24"/>
        </w:rPr>
        <w:t>3</w:t>
      </w:r>
      <w:r w:rsidRPr="00EC35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="00FE28AC">
        <w:rPr>
          <w:rFonts w:ascii="Arial" w:hAnsi="Arial" w:cs="Arial"/>
          <w:sz w:val="24"/>
          <w:szCs w:val="24"/>
        </w:rPr>
        <w:t> </w:t>
      </w:r>
      <w:r w:rsidRPr="00EC359F">
        <w:rPr>
          <w:rFonts w:ascii="Arial" w:hAnsi="Arial" w:cs="Arial"/>
          <w:sz w:val="24"/>
          <w:szCs w:val="24"/>
        </w:rPr>
        <w:t>%. Nejvyšší podíl byl zaznamenán ve Slovinsku (51,</w:t>
      </w:r>
      <w:r>
        <w:rPr>
          <w:rFonts w:ascii="Arial" w:hAnsi="Arial" w:cs="Arial"/>
          <w:sz w:val="24"/>
          <w:szCs w:val="24"/>
        </w:rPr>
        <w:t>3</w:t>
      </w:r>
      <w:r w:rsidR="00FE28AC">
        <w:rPr>
          <w:rFonts w:ascii="Arial" w:hAnsi="Arial" w:cs="Arial"/>
          <w:sz w:val="24"/>
          <w:szCs w:val="24"/>
        </w:rPr>
        <w:t> </w:t>
      </w:r>
      <w:r w:rsidRPr="00EC359F">
        <w:rPr>
          <w:rFonts w:ascii="Arial" w:hAnsi="Arial" w:cs="Arial"/>
          <w:sz w:val="24"/>
          <w:szCs w:val="24"/>
        </w:rPr>
        <w:t>%), Lucembursku (47,</w:t>
      </w:r>
      <w:r>
        <w:rPr>
          <w:rFonts w:ascii="Arial" w:hAnsi="Arial" w:cs="Arial"/>
          <w:sz w:val="24"/>
          <w:szCs w:val="24"/>
        </w:rPr>
        <w:t>6</w:t>
      </w:r>
      <w:r w:rsidR="00FE28AC">
        <w:rPr>
          <w:rFonts w:ascii="Arial" w:hAnsi="Arial" w:cs="Arial"/>
          <w:sz w:val="24"/>
          <w:szCs w:val="24"/>
        </w:rPr>
        <w:t> </w:t>
      </w:r>
      <w:r w:rsidRPr="00EC359F">
        <w:rPr>
          <w:rFonts w:ascii="Arial" w:hAnsi="Arial" w:cs="Arial"/>
          <w:sz w:val="24"/>
          <w:szCs w:val="24"/>
        </w:rPr>
        <w:t>%) a Litvě (4</w:t>
      </w:r>
      <w:r>
        <w:rPr>
          <w:rFonts w:ascii="Arial" w:hAnsi="Arial" w:cs="Arial"/>
          <w:sz w:val="24"/>
          <w:szCs w:val="24"/>
        </w:rPr>
        <w:t>5</w:t>
      </w:r>
      <w:r w:rsidRPr="00EC35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7</w:t>
      </w:r>
      <w:r w:rsidR="00FE28AC">
        <w:rPr>
          <w:rFonts w:ascii="Arial" w:hAnsi="Arial" w:cs="Arial"/>
          <w:sz w:val="24"/>
          <w:szCs w:val="24"/>
        </w:rPr>
        <w:t> </w:t>
      </w:r>
      <w:r w:rsidRPr="00EC359F">
        <w:rPr>
          <w:rFonts w:ascii="Arial" w:hAnsi="Arial" w:cs="Arial"/>
          <w:sz w:val="24"/>
          <w:szCs w:val="24"/>
        </w:rPr>
        <w:t xml:space="preserve">%) - podrobný přehled viz příloha č. </w:t>
      </w:r>
      <w:r>
        <w:rPr>
          <w:rFonts w:ascii="Arial" w:hAnsi="Arial" w:cs="Arial"/>
          <w:sz w:val="24"/>
          <w:szCs w:val="24"/>
        </w:rPr>
        <w:t>6</w:t>
      </w:r>
      <w:r w:rsidRPr="00EC359F">
        <w:rPr>
          <w:rFonts w:ascii="Arial" w:hAnsi="Arial" w:cs="Arial"/>
          <w:sz w:val="24"/>
          <w:szCs w:val="24"/>
        </w:rPr>
        <w:t>.</w:t>
      </w:r>
    </w:p>
    <w:p w:rsidR="006037BB" w:rsidRDefault="006037BB" w:rsidP="006037B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7BB" w:rsidRDefault="006037BB" w:rsidP="006037B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734B" w:rsidRDefault="0089734B" w:rsidP="006037B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7BB" w:rsidRPr="006037BB" w:rsidRDefault="0099492A" w:rsidP="006037BB">
      <w:pPr>
        <w:pStyle w:val="Odstavecseseznamem"/>
        <w:spacing w:after="0" w:line="360" w:lineRule="auto"/>
        <w:ind w:left="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II. </w:t>
      </w:r>
      <w:r w:rsidR="006037BB" w:rsidRPr="006037BB">
        <w:rPr>
          <w:rFonts w:ascii="Arial" w:hAnsi="Arial" w:cs="Arial"/>
          <w:b/>
          <w:i/>
          <w:sz w:val="28"/>
          <w:szCs w:val="28"/>
          <w:u w:val="single"/>
        </w:rPr>
        <w:t xml:space="preserve">Návrh </w:t>
      </w:r>
      <w:r w:rsidR="006037BB">
        <w:rPr>
          <w:rFonts w:ascii="Arial" w:hAnsi="Arial" w:cs="Arial"/>
          <w:b/>
          <w:i/>
          <w:sz w:val="28"/>
          <w:szCs w:val="28"/>
          <w:u w:val="single"/>
        </w:rPr>
        <w:t xml:space="preserve">MPSV </w:t>
      </w:r>
      <w:r w:rsidR="006037BB" w:rsidRPr="006037BB">
        <w:rPr>
          <w:rFonts w:ascii="Arial" w:hAnsi="Arial" w:cs="Arial"/>
          <w:b/>
          <w:i/>
          <w:sz w:val="28"/>
          <w:szCs w:val="28"/>
          <w:u w:val="single"/>
        </w:rPr>
        <w:t>na zvýšení minimální mzdy od 1. ledna 2017</w:t>
      </w:r>
    </w:p>
    <w:p w:rsidR="006037BB" w:rsidRDefault="006037BB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76B52" w:rsidRPr="00B76B52" w:rsidRDefault="00B76B52" w:rsidP="00B76B5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76B52">
        <w:rPr>
          <w:rFonts w:ascii="Arial" w:hAnsi="Arial" w:cs="Arial"/>
          <w:b/>
          <w:sz w:val="24"/>
          <w:szCs w:val="24"/>
        </w:rPr>
        <w:t>A. Základní sazba minimální mzdy</w:t>
      </w:r>
    </w:p>
    <w:p w:rsidR="00181E9E" w:rsidRDefault="00491A03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A61D30">
        <w:rPr>
          <w:rFonts w:ascii="Arial" w:hAnsi="Arial" w:cs="Arial"/>
          <w:b/>
          <w:sz w:val="24"/>
          <w:szCs w:val="24"/>
        </w:rPr>
        <w:t>Vzhledem k</w:t>
      </w:r>
      <w:r w:rsidR="00FC003B" w:rsidRPr="00A61D30">
        <w:rPr>
          <w:rFonts w:ascii="Arial" w:hAnsi="Arial" w:cs="Arial"/>
          <w:b/>
          <w:sz w:val="24"/>
          <w:szCs w:val="24"/>
        </w:rPr>
        <w:t> </w:t>
      </w:r>
      <w:r w:rsidRPr="00A61D30">
        <w:rPr>
          <w:rFonts w:ascii="Arial" w:hAnsi="Arial" w:cs="Arial"/>
          <w:b/>
          <w:sz w:val="24"/>
          <w:szCs w:val="24"/>
        </w:rPr>
        <w:t>příznivému vývoji české ekonomiky</w:t>
      </w:r>
      <w:r>
        <w:rPr>
          <w:rFonts w:ascii="Arial" w:hAnsi="Arial" w:cs="Arial"/>
          <w:sz w:val="24"/>
          <w:szCs w:val="24"/>
        </w:rPr>
        <w:t xml:space="preserve">, který se pozitivně projevuje růstem hrubého domácího produktu, </w:t>
      </w:r>
      <w:r w:rsidR="007F329E">
        <w:rPr>
          <w:rFonts w:ascii="Arial" w:hAnsi="Arial" w:cs="Arial"/>
          <w:sz w:val="24"/>
          <w:szCs w:val="24"/>
        </w:rPr>
        <w:t>jenž</w:t>
      </w:r>
      <w:r w:rsidR="00FC003B">
        <w:rPr>
          <w:rFonts w:ascii="Arial" w:hAnsi="Arial" w:cs="Arial"/>
          <w:sz w:val="24"/>
          <w:szCs w:val="24"/>
        </w:rPr>
        <w:t xml:space="preserve"> patří k nadprůměrným i v rámci zemí</w:t>
      </w:r>
      <w:r w:rsidR="00E6368F">
        <w:rPr>
          <w:rFonts w:ascii="Arial" w:hAnsi="Arial" w:cs="Arial"/>
          <w:sz w:val="24"/>
          <w:szCs w:val="24"/>
        </w:rPr>
        <w:t> </w:t>
      </w:r>
      <w:r w:rsidR="00FC003B"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sz w:val="24"/>
          <w:szCs w:val="24"/>
        </w:rPr>
        <w:t>nárůstem zaměstnanosti, poklesem nezaměstnanosti</w:t>
      </w:r>
      <w:r w:rsidR="00FC003B">
        <w:rPr>
          <w:rFonts w:ascii="Arial" w:hAnsi="Arial" w:cs="Arial"/>
          <w:sz w:val="24"/>
          <w:szCs w:val="24"/>
        </w:rPr>
        <w:t xml:space="preserve"> (počet nezaměstnaných</w:t>
      </w:r>
      <w:r w:rsidR="00837DBE">
        <w:rPr>
          <w:rFonts w:ascii="Arial" w:hAnsi="Arial" w:cs="Arial"/>
          <w:sz w:val="24"/>
          <w:szCs w:val="24"/>
        </w:rPr>
        <w:t xml:space="preserve"> je na úrovni z předkrizových let)</w:t>
      </w:r>
      <w:r>
        <w:rPr>
          <w:rFonts w:ascii="Arial" w:hAnsi="Arial" w:cs="Arial"/>
          <w:sz w:val="24"/>
          <w:szCs w:val="24"/>
        </w:rPr>
        <w:t xml:space="preserve">, </w:t>
      </w:r>
      <w:r w:rsidR="00F470C3" w:rsidRPr="00A61D30">
        <w:rPr>
          <w:rFonts w:ascii="Arial" w:hAnsi="Arial" w:cs="Arial"/>
          <w:b/>
          <w:sz w:val="24"/>
          <w:szCs w:val="24"/>
        </w:rPr>
        <w:t>k cíli stanoveném</w:t>
      </w:r>
      <w:r w:rsidR="007F329E" w:rsidRPr="00A61D30">
        <w:rPr>
          <w:rFonts w:ascii="Arial" w:hAnsi="Arial" w:cs="Arial"/>
          <w:b/>
          <w:sz w:val="24"/>
          <w:szCs w:val="24"/>
        </w:rPr>
        <w:t>u</w:t>
      </w:r>
      <w:r w:rsidR="00F470C3" w:rsidRPr="00A61D30">
        <w:rPr>
          <w:rFonts w:ascii="Arial" w:hAnsi="Arial" w:cs="Arial"/>
          <w:b/>
          <w:sz w:val="24"/>
          <w:szCs w:val="24"/>
        </w:rPr>
        <w:t xml:space="preserve"> v programovém prohlášení vlády a</w:t>
      </w:r>
      <w:r w:rsidR="003C6D4B" w:rsidRPr="00A61D30">
        <w:rPr>
          <w:rFonts w:ascii="Arial" w:hAnsi="Arial" w:cs="Arial"/>
          <w:b/>
          <w:sz w:val="24"/>
          <w:szCs w:val="24"/>
        </w:rPr>
        <w:t> </w:t>
      </w:r>
      <w:r w:rsidR="00F470C3" w:rsidRPr="00A61D30">
        <w:rPr>
          <w:rFonts w:ascii="Arial" w:hAnsi="Arial" w:cs="Arial"/>
          <w:b/>
          <w:sz w:val="24"/>
          <w:szCs w:val="24"/>
        </w:rPr>
        <w:t>snaze posílit motivaci k</w:t>
      </w:r>
      <w:r w:rsidR="008A798F" w:rsidRPr="00A61D30">
        <w:rPr>
          <w:rFonts w:ascii="Arial" w:hAnsi="Arial" w:cs="Arial"/>
          <w:b/>
          <w:sz w:val="24"/>
          <w:szCs w:val="24"/>
        </w:rPr>
        <w:t> </w:t>
      </w:r>
      <w:r w:rsidR="00F470C3" w:rsidRPr="00A61D30">
        <w:rPr>
          <w:rFonts w:ascii="Arial" w:hAnsi="Arial" w:cs="Arial"/>
          <w:b/>
          <w:sz w:val="24"/>
          <w:szCs w:val="24"/>
        </w:rPr>
        <w:t>práci</w:t>
      </w:r>
      <w:r w:rsidR="008A798F" w:rsidRPr="00A61D30">
        <w:rPr>
          <w:rFonts w:ascii="Arial" w:hAnsi="Arial" w:cs="Arial"/>
          <w:b/>
          <w:sz w:val="24"/>
          <w:szCs w:val="24"/>
        </w:rPr>
        <w:t>,</w:t>
      </w:r>
      <w:r w:rsidR="00F470C3" w:rsidRPr="00A61D30">
        <w:rPr>
          <w:rFonts w:ascii="Arial" w:hAnsi="Arial" w:cs="Arial"/>
          <w:b/>
          <w:sz w:val="24"/>
          <w:szCs w:val="24"/>
        </w:rPr>
        <w:t xml:space="preserve"> se </w:t>
      </w:r>
      <w:r w:rsidR="00F470C3" w:rsidRPr="007F329E">
        <w:rPr>
          <w:rFonts w:ascii="Arial" w:hAnsi="Arial" w:cs="Arial"/>
          <w:b/>
          <w:sz w:val="24"/>
          <w:szCs w:val="24"/>
        </w:rPr>
        <w:t>navrhuje</w:t>
      </w:r>
      <w:r w:rsidR="00181E9E">
        <w:rPr>
          <w:rFonts w:ascii="Arial" w:hAnsi="Arial" w:cs="Arial"/>
          <w:b/>
          <w:sz w:val="24"/>
          <w:szCs w:val="24"/>
        </w:rPr>
        <w:t>:</w:t>
      </w:r>
    </w:p>
    <w:p w:rsidR="00A61D30" w:rsidRDefault="00A61D30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</w:p>
    <w:p w:rsidR="000406E9" w:rsidRPr="000406E9" w:rsidRDefault="00181E9E" w:rsidP="000406E9">
      <w:pPr>
        <w:pStyle w:val="Odstavecseseznamem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06E9">
        <w:rPr>
          <w:rFonts w:ascii="Arial" w:hAnsi="Arial" w:cs="Arial"/>
          <w:b/>
          <w:sz w:val="24"/>
          <w:szCs w:val="24"/>
          <w:u w:val="single"/>
        </w:rPr>
        <w:t xml:space="preserve">Varianta 1 - </w:t>
      </w:r>
      <w:r w:rsidR="000406E9" w:rsidRPr="000406E9">
        <w:rPr>
          <w:rFonts w:ascii="Arial" w:hAnsi="Arial" w:cs="Arial"/>
          <w:b/>
          <w:sz w:val="24"/>
          <w:szCs w:val="24"/>
          <w:u w:val="single"/>
        </w:rPr>
        <w:t xml:space="preserve">jednorázové </w:t>
      </w:r>
      <w:r w:rsidR="00A61D30" w:rsidRPr="000406E9">
        <w:rPr>
          <w:rFonts w:ascii="Arial" w:hAnsi="Arial" w:cs="Arial"/>
          <w:b/>
          <w:sz w:val="24"/>
          <w:szCs w:val="24"/>
          <w:u w:val="single"/>
        </w:rPr>
        <w:t>zvýšení základní sazby minimální mzdy</w:t>
      </w:r>
    </w:p>
    <w:p w:rsidR="00D23EA8" w:rsidRPr="000406E9" w:rsidRDefault="00B974FB" w:rsidP="00B974FB">
      <w:pPr>
        <w:pStyle w:val="Odstavecseseznamem"/>
        <w:spacing w:after="120" w:line="360" w:lineRule="auto"/>
        <w:ind w:left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406E9" w:rsidRPr="000406E9">
        <w:rPr>
          <w:rFonts w:ascii="Arial" w:hAnsi="Arial" w:cs="Arial"/>
          <w:b/>
          <w:sz w:val="24"/>
          <w:szCs w:val="24"/>
        </w:rPr>
        <w:t xml:space="preserve">- </w:t>
      </w:r>
      <w:r w:rsidRPr="000406E9">
        <w:rPr>
          <w:rFonts w:ascii="Arial" w:hAnsi="Arial" w:cs="Arial"/>
          <w:b/>
          <w:sz w:val="24"/>
          <w:szCs w:val="24"/>
        </w:rPr>
        <w:t>od 1. </w:t>
      </w:r>
      <w:r>
        <w:rPr>
          <w:rFonts w:ascii="Arial" w:hAnsi="Arial" w:cs="Arial"/>
          <w:b/>
          <w:sz w:val="24"/>
          <w:szCs w:val="24"/>
        </w:rPr>
        <w:t>1.</w:t>
      </w:r>
      <w:r w:rsidRPr="000406E9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70C3" w:rsidRPr="000406E9">
        <w:rPr>
          <w:rFonts w:ascii="Arial" w:hAnsi="Arial" w:cs="Arial"/>
          <w:b/>
          <w:sz w:val="24"/>
          <w:szCs w:val="24"/>
        </w:rPr>
        <w:t>o</w:t>
      </w:r>
      <w:r w:rsidR="00074F40" w:rsidRPr="000406E9">
        <w:rPr>
          <w:rFonts w:ascii="Arial" w:hAnsi="Arial" w:cs="Arial"/>
          <w:b/>
          <w:sz w:val="24"/>
          <w:szCs w:val="24"/>
        </w:rPr>
        <w:t> </w:t>
      </w:r>
      <w:r w:rsidR="00F470C3" w:rsidRPr="000406E9">
        <w:rPr>
          <w:rFonts w:ascii="Arial" w:hAnsi="Arial" w:cs="Arial"/>
          <w:b/>
          <w:sz w:val="24"/>
          <w:szCs w:val="24"/>
        </w:rPr>
        <w:t>1 100 Kč</w:t>
      </w:r>
      <w:r w:rsidR="00F470C3" w:rsidRPr="000406E9">
        <w:rPr>
          <w:rFonts w:ascii="Arial" w:hAnsi="Arial" w:cs="Arial"/>
          <w:sz w:val="24"/>
          <w:szCs w:val="24"/>
        </w:rPr>
        <w:t xml:space="preserve"> na 11 000 Kč za měsíc</w:t>
      </w:r>
      <w:r w:rsidR="00181E9E" w:rsidRPr="000406E9">
        <w:rPr>
          <w:rFonts w:ascii="Arial" w:hAnsi="Arial" w:cs="Arial"/>
          <w:sz w:val="24"/>
          <w:szCs w:val="24"/>
        </w:rPr>
        <w:t xml:space="preserve"> </w:t>
      </w:r>
    </w:p>
    <w:p w:rsidR="00DD1646" w:rsidRDefault="00DD1646" w:rsidP="000406E9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 xml:space="preserve">Navrhovaný </w:t>
      </w:r>
      <w:r w:rsidR="00CD1E52">
        <w:rPr>
          <w:rFonts w:ascii="Arial" w:hAnsi="Arial" w:cs="Arial"/>
          <w:sz w:val="24"/>
          <w:szCs w:val="24"/>
        </w:rPr>
        <w:t>ná</w:t>
      </w:r>
      <w:r w:rsidRPr="00DD1646">
        <w:rPr>
          <w:rFonts w:ascii="Arial" w:hAnsi="Arial" w:cs="Arial"/>
          <w:sz w:val="24"/>
          <w:szCs w:val="24"/>
        </w:rPr>
        <w:t>růst minimální mzdy, který je o</w:t>
      </w:r>
      <w:r>
        <w:rPr>
          <w:rFonts w:ascii="Arial" w:hAnsi="Arial" w:cs="Arial"/>
          <w:sz w:val="24"/>
          <w:szCs w:val="24"/>
        </w:rPr>
        <w:t> 6</w:t>
      </w:r>
      <w:r w:rsidRPr="00DD16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8 </w:t>
      </w:r>
      <w:r w:rsidR="003D3014">
        <w:rPr>
          <w:rFonts w:ascii="Arial" w:hAnsi="Arial" w:cs="Arial"/>
          <w:sz w:val="24"/>
          <w:szCs w:val="24"/>
        </w:rPr>
        <w:t>procentního bodu</w:t>
      </w:r>
      <w:r w:rsidRPr="00DD1646">
        <w:rPr>
          <w:rFonts w:ascii="Arial" w:hAnsi="Arial" w:cs="Arial"/>
          <w:sz w:val="24"/>
          <w:szCs w:val="24"/>
        </w:rPr>
        <w:t xml:space="preserve"> vyšší oproti předpokládanému nárůstu průměrné mzdy za národní hospodářství </w:t>
      </w:r>
      <w:r w:rsidR="001E79A0">
        <w:rPr>
          <w:rFonts w:ascii="Arial" w:hAnsi="Arial" w:cs="Arial"/>
          <w:sz w:val="24"/>
          <w:szCs w:val="24"/>
        </w:rPr>
        <w:t>v roce 2017</w:t>
      </w:r>
      <w:r w:rsidRPr="00DD1646">
        <w:rPr>
          <w:rFonts w:ascii="Arial" w:hAnsi="Arial" w:cs="Arial"/>
          <w:sz w:val="24"/>
          <w:szCs w:val="24"/>
        </w:rPr>
        <w:t>, by měl zaručit zvýšení podílu minimální mzdy k</w:t>
      </w:r>
      <w:r w:rsidR="00895F88">
        <w:rPr>
          <w:rFonts w:ascii="Arial" w:hAnsi="Arial" w:cs="Arial"/>
          <w:sz w:val="24"/>
          <w:szCs w:val="24"/>
        </w:rPr>
        <w:t> </w:t>
      </w:r>
      <w:r w:rsidRPr="00DD1646">
        <w:rPr>
          <w:rFonts w:ascii="Arial" w:hAnsi="Arial" w:cs="Arial"/>
          <w:sz w:val="24"/>
          <w:szCs w:val="24"/>
        </w:rPr>
        <w:t xml:space="preserve">průměrné mzdě </w:t>
      </w:r>
      <w:r w:rsidRPr="00DD1646">
        <w:rPr>
          <w:rFonts w:ascii="Arial" w:hAnsi="Arial" w:cs="Arial"/>
          <w:sz w:val="24"/>
          <w:szCs w:val="24"/>
        </w:rPr>
        <w:lastRenderedPageBreak/>
        <w:t>o</w:t>
      </w:r>
      <w:r w:rsidR="003D301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Pr="00DD16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3</w:t>
      </w:r>
      <w:r w:rsidR="00074F40">
        <w:rPr>
          <w:rFonts w:ascii="Arial" w:hAnsi="Arial" w:cs="Arial"/>
          <w:sz w:val="24"/>
          <w:szCs w:val="24"/>
        </w:rPr>
        <w:t> </w:t>
      </w:r>
      <w:r w:rsidR="003D3014">
        <w:rPr>
          <w:rFonts w:ascii="Arial" w:hAnsi="Arial" w:cs="Arial"/>
          <w:sz w:val="24"/>
          <w:szCs w:val="24"/>
        </w:rPr>
        <w:t>procentního bodu</w:t>
      </w:r>
      <w:r w:rsidR="000654B8">
        <w:rPr>
          <w:rFonts w:ascii="Arial" w:hAnsi="Arial" w:cs="Arial"/>
          <w:sz w:val="24"/>
          <w:szCs w:val="24"/>
        </w:rPr>
        <w:t xml:space="preserve"> na 38,2 %. Bylo by tak dosaženo vyrovnání podílu minimální a průměrné mzdy</w:t>
      </w:r>
      <w:r w:rsidR="002A57D2">
        <w:rPr>
          <w:rFonts w:ascii="Arial" w:hAnsi="Arial" w:cs="Arial"/>
          <w:sz w:val="24"/>
          <w:szCs w:val="24"/>
        </w:rPr>
        <w:t xml:space="preserve"> z roku 2007.</w:t>
      </w:r>
    </w:p>
    <w:p w:rsidR="001803C9" w:rsidRPr="001803C9" w:rsidRDefault="008B4C3F" w:rsidP="000406E9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B4C3F">
        <w:rPr>
          <w:rFonts w:ascii="Arial" w:hAnsi="Arial" w:cs="Arial"/>
          <w:sz w:val="24"/>
          <w:szCs w:val="24"/>
        </w:rPr>
        <w:t>V případě nárůstu minimální mzdy o 1</w:t>
      </w:r>
      <w:r w:rsidR="00FE28AC">
        <w:rPr>
          <w:rFonts w:ascii="Arial" w:hAnsi="Arial" w:cs="Arial"/>
          <w:sz w:val="24"/>
          <w:szCs w:val="24"/>
        </w:rPr>
        <w:t> </w:t>
      </w:r>
      <w:r w:rsidR="001E79A0">
        <w:rPr>
          <w:rFonts w:ascii="Arial" w:hAnsi="Arial" w:cs="Arial"/>
          <w:sz w:val="24"/>
          <w:szCs w:val="24"/>
        </w:rPr>
        <w:t>1</w:t>
      </w:r>
      <w:r w:rsidRPr="008B4C3F">
        <w:rPr>
          <w:rFonts w:ascii="Arial" w:hAnsi="Arial" w:cs="Arial"/>
          <w:sz w:val="24"/>
          <w:szCs w:val="24"/>
        </w:rPr>
        <w:t>00</w:t>
      </w:r>
      <w:r w:rsidR="00FE28AC">
        <w:rPr>
          <w:rFonts w:ascii="Arial" w:hAnsi="Arial" w:cs="Arial"/>
          <w:sz w:val="24"/>
          <w:szCs w:val="24"/>
        </w:rPr>
        <w:t> </w:t>
      </w:r>
      <w:r w:rsidRPr="008B4C3F">
        <w:rPr>
          <w:rFonts w:ascii="Arial" w:hAnsi="Arial" w:cs="Arial"/>
          <w:sz w:val="24"/>
          <w:szCs w:val="24"/>
        </w:rPr>
        <w:t>Kč za měsíc by mzdové náklady na jednoho zaměstnance odměňovaného touto mzdou (včetně odvodů pojistného na sociální a zdravotní pojištění) vzrostly o</w:t>
      </w:r>
      <w:r w:rsidR="00FE28AC">
        <w:rPr>
          <w:rFonts w:ascii="Arial" w:hAnsi="Arial" w:cs="Arial"/>
          <w:sz w:val="24"/>
          <w:szCs w:val="24"/>
        </w:rPr>
        <w:t> </w:t>
      </w:r>
      <w:r w:rsidRPr="008B4C3F">
        <w:rPr>
          <w:rFonts w:ascii="Arial" w:hAnsi="Arial" w:cs="Arial"/>
          <w:sz w:val="24"/>
          <w:szCs w:val="24"/>
        </w:rPr>
        <w:t>1</w:t>
      </w:r>
      <w:r w:rsidR="001E79A0">
        <w:rPr>
          <w:rFonts w:ascii="Arial" w:hAnsi="Arial" w:cs="Arial"/>
          <w:sz w:val="24"/>
          <w:szCs w:val="24"/>
        </w:rPr>
        <w:t>7</w:t>
      </w:r>
      <w:r w:rsidR="00FE28AC">
        <w:rPr>
          <w:rFonts w:ascii="Arial" w:hAnsi="Arial" w:cs="Arial"/>
          <w:sz w:val="24"/>
          <w:szCs w:val="24"/>
        </w:rPr>
        <w:t> </w:t>
      </w:r>
      <w:r w:rsidR="001E79A0">
        <w:rPr>
          <w:rFonts w:ascii="Arial" w:hAnsi="Arial" w:cs="Arial"/>
          <w:sz w:val="24"/>
          <w:szCs w:val="24"/>
        </w:rPr>
        <w:t>6</w:t>
      </w:r>
      <w:r w:rsidRPr="008B4C3F">
        <w:rPr>
          <w:rFonts w:ascii="Arial" w:hAnsi="Arial" w:cs="Arial"/>
          <w:sz w:val="24"/>
          <w:szCs w:val="24"/>
        </w:rPr>
        <w:t>8</w:t>
      </w:r>
      <w:r w:rsidR="001E79A0">
        <w:rPr>
          <w:rFonts w:ascii="Arial" w:hAnsi="Arial" w:cs="Arial"/>
          <w:sz w:val="24"/>
          <w:szCs w:val="24"/>
        </w:rPr>
        <w:t>8</w:t>
      </w:r>
      <w:r w:rsidR="00FE28AC">
        <w:rPr>
          <w:rFonts w:ascii="Arial" w:hAnsi="Arial" w:cs="Arial"/>
          <w:sz w:val="24"/>
          <w:szCs w:val="24"/>
        </w:rPr>
        <w:t> </w:t>
      </w:r>
      <w:r w:rsidRPr="008B4C3F">
        <w:rPr>
          <w:rFonts w:ascii="Arial" w:hAnsi="Arial" w:cs="Arial"/>
          <w:sz w:val="24"/>
          <w:szCs w:val="24"/>
        </w:rPr>
        <w:t>Kč za rok.</w:t>
      </w:r>
      <w:r w:rsidR="00C707A3">
        <w:rPr>
          <w:rFonts w:ascii="Arial" w:hAnsi="Arial" w:cs="Arial"/>
          <w:sz w:val="24"/>
          <w:szCs w:val="24"/>
        </w:rPr>
        <w:t xml:space="preserve"> P</w:t>
      </w:r>
      <w:r w:rsidR="001803C9" w:rsidRPr="001803C9">
        <w:rPr>
          <w:rFonts w:ascii="Arial" w:hAnsi="Arial" w:cs="Arial"/>
          <w:sz w:val="24"/>
          <w:szCs w:val="24"/>
        </w:rPr>
        <w:t xml:space="preserve">odle dostupných údajů </w:t>
      </w:r>
      <w:r w:rsidR="00C707A3">
        <w:rPr>
          <w:rFonts w:ascii="Arial" w:hAnsi="Arial" w:cs="Arial"/>
          <w:sz w:val="24"/>
          <w:szCs w:val="24"/>
        </w:rPr>
        <w:t xml:space="preserve">lze </w:t>
      </w:r>
      <w:r w:rsidR="001803C9" w:rsidRPr="001803C9">
        <w:rPr>
          <w:rFonts w:ascii="Arial" w:hAnsi="Arial" w:cs="Arial"/>
          <w:sz w:val="24"/>
          <w:szCs w:val="24"/>
        </w:rPr>
        <w:t>předpokládat zvýšení ročních mzdových nákladů zaměstnavatelů v</w:t>
      </w:r>
      <w:r w:rsidR="00CD1E52">
        <w:rPr>
          <w:rFonts w:ascii="Arial" w:hAnsi="Arial" w:cs="Arial"/>
          <w:sz w:val="24"/>
          <w:szCs w:val="24"/>
        </w:rPr>
        <w:t> </w:t>
      </w:r>
      <w:r w:rsidR="001803C9" w:rsidRPr="001803C9">
        <w:rPr>
          <w:rFonts w:ascii="Arial" w:hAnsi="Arial" w:cs="Arial"/>
          <w:sz w:val="24"/>
          <w:szCs w:val="24"/>
        </w:rPr>
        <w:t>podnikatelské (mzdové) sféře o</w:t>
      </w:r>
      <w:r w:rsidR="00E91FCF">
        <w:rPr>
          <w:rFonts w:ascii="Arial" w:hAnsi="Arial" w:cs="Arial"/>
          <w:sz w:val="24"/>
          <w:szCs w:val="24"/>
        </w:rPr>
        <w:t> </w:t>
      </w:r>
      <w:r w:rsidR="001803C9" w:rsidRPr="001803C9">
        <w:rPr>
          <w:rFonts w:ascii="Arial" w:hAnsi="Arial" w:cs="Arial"/>
          <w:sz w:val="24"/>
          <w:szCs w:val="24"/>
        </w:rPr>
        <w:t>cca</w:t>
      </w:r>
      <w:r w:rsidR="00E91FCF">
        <w:rPr>
          <w:rFonts w:ascii="Arial" w:hAnsi="Arial" w:cs="Arial"/>
          <w:sz w:val="24"/>
          <w:szCs w:val="24"/>
        </w:rPr>
        <w:t> </w:t>
      </w:r>
      <w:r w:rsidR="00C707A3">
        <w:rPr>
          <w:rFonts w:ascii="Arial" w:hAnsi="Arial" w:cs="Arial"/>
          <w:sz w:val="24"/>
          <w:szCs w:val="24"/>
        </w:rPr>
        <w:t>3,5 mld. Kč</w:t>
      </w:r>
      <w:r w:rsidR="001803C9" w:rsidRPr="001803C9">
        <w:rPr>
          <w:rFonts w:ascii="Arial" w:hAnsi="Arial" w:cs="Arial"/>
          <w:sz w:val="24"/>
          <w:szCs w:val="24"/>
        </w:rPr>
        <w:t xml:space="preserve"> a v nepodnikatelské (platové) sféře o</w:t>
      </w:r>
      <w:r w:rsidR="00E91FCF">
        <w:rPr>
          <w:rFonts w:ascii="Arial" w:hAnsi="Arial" w:cs="Arial"/>
          <w:sz w:val="24"/>
          <w:szCs w:val="24"/>
        </w:rPr>
        <w:t> </w:t>
      </w:r>
      <w:r w:rsidR="001803C9" w:rsidRPr="001803C9">
        <w:rPr>
          <w:rFonts w:ascii="Arial" w:hAnsi="Arial" w:cs="Arial"/>
          <w:sz w:val="24"/>
          <w:szCs w:val="24"/>
        </w:rPr>
        <w:t xml:space="preserve">cca </w:t>
      </w:r>
      <w:r w:rsidR="00C707A3">
        <w:rPr>
          <w:rFonts w:ascii="Arial" w:hAnsi="Arial" w:cs="Arial"/>
          <w:sz w:val="24"/>
          <w:szCs w:val="24"/>
        </w:rPr>
        <w:t>0,6 m</w:t>
      </w:r>
      <w:r w:rsidR="001803C9" w:rsidRPr="001803C9">
        <w:rPr>
          <w:rFonts w:ascii="Arial" w:hAnsi="Arial" w:cs="Arial"/>
          <w:sz w:val="24"/>
          <w:szCs w:val="24"/>
        </w:rPr>
        <w:t>l</w:t>
      </w:r>
      <w:r w:rsidR="00C707A3">
        <w:rPr>
          <w:rFonts w:ascii="Arial" w:hAnsi="Arial" w:cs="Arial"/>
          <w:sz w:val="24"/>
          <w:szCs w:val="24"/>
        </w:rPr>
        <w:t>d</w:t>
      </w:r>
      <w:r w:rsidR="001803C9" w:rsidRPr="001803C9">
        <w:rPr>
          <w:rFonts w:ascii="Arial" w:hAnsi="Arial" w:cs="Arial"/>
          <w:sz w:val="24"/>
          <w:szCs w:val="24"/>
        </w:rPr>
        <w:t>.</w:t>
      </w:r>
      <w:r w:rsidR="00C707A3">
        <w:rPr>
          <w:rFonts w:ascii="Arial" w:hAnsi="Arial" w:cs="Arial"/>
          <w:sz w:val="24"/>
          <w:szCs w:val="24"/>
        </w:rPr>
        <w:t> </w:t>
      </w:r>
      <w:r w:rsidR="001803C9" w:rsidRPr="001803C9">
        <w:rPr>
          <w:rFonts w:ascii="Arial" w:hAnsi="Arial" w:cs="Arial"/>
          <w:sz w:val="24"/>
          <w:szCs w:val="24"/>
        </w:rPr>
        <w:t xml:space="preserve">Kč. </w:t>
      </w:r>
      <w:r w:rsidR="00C707A3">
        <w:rPr>
          <w:rFonts w:ascii="Arial" w:hAnsi="Arial" w:cs="Arial"/>
          <w:sz w:val="24"/>
          <w:szCs w:val="24"/>
        </w:rPr>
        <w:t>P</w:t>
      </w:r>
      <w:r w:rsidR="001803C9" w:rsidRPr="001803C9">
        <w:rPr>
          <w:rFonts w:ascii="Arial" w:hAnsi="Arial" w:cs="Arial"/>
          <w:sz w:val="24"/>
          <w:szCs w:val="24"/>
        </w:rPr>
        <w:t xml:space="preserve">osílení kupní síly zaměstnanců </w:t>
      </w:r>
      <w:r w:rsidR="00C707A3">
        <w:rPr>
          <w:rFonts w:ascii="Arial" w:hAnsi="Arial" w:cs="Arial"/>
          <w:sz w:val="24"/>
          <w:szCs w:val="24"/>
        </w:rPr>
        <w:t xml:space="preserve">by se </w:t>
      </w:r>
      <w:r w:rsidR="001803C9" w:rsidRPr="001803C9">
        <w:rPr>
          <w:rFonts w:ascii="Arial" w:hAnsi="Arial" w:cs="Arial"/>
          <w:sz w:val="24"/>
          <w:szCs w:val="24"/>
        </w:rPr>
        <w:t xml:space="preserve">mohlo </w:t>
      </w:r>
      <w:r w:rsidR="00C707A3">
        <w:rPr>
          <w:rFonts w:ascii="Arial" w:hAnsi="Arial" w:cs="Arial"/>
          <w:sz w:val="24"/>
          <w:szCs w:val="24"/>
        </w:rPr>
        <w:t xml:space="preserve">ještě více </w:t>
      </w:r>
      <w:r w:rsidR="001803C9" w:rsidRPr="001803C9">
        <w:rPr>
          <w:rFonts w:ascii="Arial" w:hAnsi="Arial" w:cs="Arial"/>
          <w:sz w:val="24"/>
          <w:szCs w:val="24"/>
        </w:rPr>
        <w:t>pozitivně projevit v poptávce po výrobcích a službách jednotlivých f</w:t>
      </w:r>
      <w:r w:rsidR="00C707A3">
        <w:rPr>
          <w:rFonts w:ascii="Arial" w:hAnsi="Arial" w:cs="Arial"/>
          <w:sz w:val="24"/>
          <w:szCs w:val="24"/>
        </w:rPr>
        <w:t>irem a</w:t>
      </w:r>
      <w:r w:rsidR="00A61D30">
        <w:rPr>
          <w:rFonts w:ascii="Arial" w:hAnsi="Arial" w:cs="Arial"/>
          <w:sz w:val="24"/>
          <w:szCs w:val="24"/>
        </w:rPr>
        <w:t> </w:t>
      </w:r>
      <w:r w:rsidR="00C707A3">
        <w:rPr>
          <w:rFonts w:ascii="Arial" w:hAnsi="Arial" w:cs="Arial"/>
          <w:sz w:val="24"/>
          <w:szCs w:val="24"/>
        </w:rPr>
        <w:t xml:space="preserve">podniků a jejich odbytu. </w:t>
      </w:r>
      <w:r w:rsidR="001803C9" w:rsidRPr="001803C9">
        <w:rPr>
          <w:rFonts w:ascii="Arial" w:hAnsi="Arial" w:cs="Arial"/>
          <w:sz w:val="24"/>
          <w:szCs w:val="24"/>
        </w:rPr>
        <w:t xml:space="preserve">Nárůst minimální mzdy přispěje k pokrytí vyššího podílu životních nákladů na zabezpečení základních životních potřeb z vlastních pracovních příjmů zaměstnanců </w:t>
      </w:r>
      <w:r w:rsidR="00C707A3">
        <w:rPr>
          <w:rFonts w:ascii="Arial" w:hAnsi="Arial" w:cs="Arial"/>
          <w:sz w:val="24"/>
          <w:szCs w:val="24"/>
        </w:rPr>
        <w:t>a</w:t>
      </w:r>
      <w:r w:rsidR="001803C9" w:rsidRPr="001803C9">
        <w:rPr>
          <w:rFonts w:ascii="Arial" w:hAnsi="Arial" w:cs="Arial"/>
          <w:sz w:val="24"/>
          <w:szCs w:val="24"/>
        </w:rPr>
        <w:t xml:space="preserve"> ke zvýšení motivace k zaměstnání.</w:t>
      </w:r>
    </w:p>
    <w:p w:rsidR="001803C9" w:rsidRDefault="001803C9" w:rsidP="000406E9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803C9">
        <w:rPr>
          <w:rFonts w:ascii="Arial" w:hAnsi="Arial" w:cs="Arial"/>
          <w:sz w:val="24"/>
          <w:szCs w:val="24"/>
        </w:rPr>
        <w:t>Předpokládaný nárůst příjmů sociálního pojištění (</w:t>
      </w:r>
      <w:r w:rsidR="00C62A57" w:rsidRPr="008B4C3F">
        <w:rPr>
          <w:rFonts w:ascii="Arial" w:hAnsi="Arial" w:cs="Arial"/>
          <w:sz w:val="24"/>
          <w:szCs w:val="24"/>
        </w:rPr>
        <w:t>ve mzdové i platové sféře</w:t>
      </w:r>
      <w:r w:rsidR="00C62A57" w:rsidRPr="001803C9">
        <w:rPr>
          <w:rFonts w:ascii="Arial" w:hAnsi="Arial" w:cs="Arial"/>
          <w:sz w:val="24"/>
          <w:szCs w:val="24"/>
        </w:rPr>
        <w:t xml:space="preserve"> </w:t>
      </w:r>
      <w:r w:rsidRPr="001803C9">
        <w:rPr>
          <w:rFonts w:ascii="Arial" w:hAnsi="Arial" w:cs="Arial"/>
          <w:sz w:val="24"/>
          <w:szCs w:val="24"/>
        </w:rPr>
        <w:t xml:space="preserve">od zaměstnavatelů i zaměstnanců) by mohl činit cca </w:t>
      </w:r>
      <w:r w:rsidR="00C62A57">
        <w:rPr>
          <w:rFonts w:ascii="Arial" w:hAnsi="Arial" w:cs="Arial"/>
          <w:sz w:val="24"/>
          <w:szCs w:val="24"/>
        </w:rPr>
        <w:t>980</w:t>
      </w:r>
      <w:r w:rsidR="00FE28AC"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>m</w:t>
      </w:r>
      <w:r w:rsidR="00C62A57">
        <w:rPr>
          <w:rFonts w:ascii="Arial" w:hAnsi="Arial" w:cs="Arial"/>
          <w:sz w:val="24"/>
          <w:szCs w:val="24"/>
        </w:rPr>
        <w:t>i</w:t>
      </w:r>
      <w:r w:rsidRPr="001803C9">
        <w:rPr>
          <w:rFonts w:ascii="Arial" w:hAnsi="Arial" w:cs="Arial"/>
          <w:sz w:val="24"/>
          <w:szCs w:val="24"/>
        </w:rPr>
        <w:t>l.</w:t>
      </w:r>
      <w:r w:rsidR="00FE28AC"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 xml:space="preserve">Kč za rok. Příjmy ze zdravotního pojištění </w:t>
      </w:r>
      <w:r w:rsidR="00C62A57" w:rsidRPr="008B4C3F">
        <w:rPr>
          <w:rFonts w:ascii="Arial" w:hAnsi="Arial" w:cs="Arial"/>
          <w:sz w:val="24"/>
          <w:szCs w:val="24"/>
        </w:rPr>
        <w:t>(od zaměstnavatelů i zaměstnanců)</w:t>
      </w:r>
      <w:r w:rsidR="000B355F">
        <w:rPr>
          <w:rFonts w:ascii="Arial" w:hAnsi="Arial" w:cs="Arial"/>
          <w:sz w:val="24"/>
          <w:szCs w:val="24"/>
        </w:rPr>
        <w:t xml:space="preserve"> </w:t>
      </w:r>
      <w:r w:rsidRPr="001803C9">
        <w:rPr>
          <w:rFonts w:ascii="Arial" w:hAnsi="Arial" w:cs="Arial"/>
          <w:sz w:val="24"/>
          <w:szCs w:val="24"/>
        </w:rPr>
        <w:t>by se mohly zvýšit o</w:t>
      </w:r>
      <w:r w:rsidR="000B355F"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 xml:space="preserve">cca </w:t>
      </w:r>
      <w:r w:rsidR="00C62A57">
        <w:rPr>
          <w:rFonts w:ascii="Arial" w:hAnsi="Arial" w:cs="Arial"/>
          <w:sz w:val="24"/>
          <w:szCs w:val="24"/>
        </w:rPr>
        <w:t>420</w:t>
      </w:r>
      <w:r w:rsidR="00FE28AC"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>mil.</w:t>
      </w:r>
      <w:r w:rsidR="00FE28AC"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>Kč za rok.</w:t>
      </w:r>
    </w:p>
    <w:p w:rsidR="001803C9" w:rsidRDefault="001803C9" w:rsidP="008B4C3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6E9" w:rsidRPr="00B974FB" w:rsidRDefault="00356610" w:rsidP="00356610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74FB">
        <w:rPr>
          <w:rFonts w:ascii="Arial" w:hAnsi="Arial" w:cs="Arial"/>
          <w:b/>
          <w:sz w:val="24"/>
          <w:szCs w:val="24"/>
          <w:u w:val="single"/>
        </w:rPr>
        <w:t xml:space="preserve">Varianta 2 - </w:t>
      </w:r>
      <w:r w:rsidR="000406E9" w:rsidRPr="00B974FB">
        <w:rPr>
          <w:rFonts w:ascii="Arial" w:hAnsi="Arial" w:cs="Arial"/>
          <w:b/>
          <w:sz w:val="24"/>
          <w:szCs w:val="24"/>
          <w:u w:val="single"/>
        </w:rPr>
        <w:t>zvýšení základní sazby minimální mzdy ve dvou krocích</w:t>
      </w:r>
    </w:p>
    <w:p w:rsidR="00B974FB" w:rsidRDefault="00B974FB" w:rsidP="004E5FBC">
      <w:pPr>
        <w:pStyle w:val="Odstavecseseznamem"/>
        <w:spacing w:after="0" w:line="36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406E9">
        <w:rPr>
          <w:rFonts w:ascii="Arial" w:hAnsi="Arial" w:cs="Arial"/>
          <w:b/>
          <w:sz w:val="24"/>
          <w:szCs w:val="24"/>
        </w:rPr>
        <w:t>- od 1. </w:t>
      </w:r>
      <w:r>
        <w:rPr>
          <w:rFonts w:ascii="Arial" w:hAnsi="Arial" w:cs="Arial"/>
          <w:b/>
          <w:sz w:val="24"/>
          <w:szCs w:val="24"/>
        </w:rPr>
        <w:t>1.</w:t>
      </w:r>
      <w:r w:rsidRPr="000406E9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6E9">
        <w:rPr>
          <w:rFonts w:ascii="Arial" w:hAnsi="Arial" w:cs="Arial"/>
          <w:b/>
          <w:sz w:val="24"/>
          <w:szCs w:val="24"/>
        </w:rPr>
        <w:t>o </w:t>
      </w:r>
      <w:r>
        <w:rPr>
          <w:rFonts w:ascii="Arial" w:hAnsi="Arial" w:cs="Arial"/>
          <w:b/>
          <w:sz w:val="24"/>
          <w:szCs w:val="24"/>
        </w:rPr>
        <w:t>7</w:t>
      </w:r>
      <w:r w:rsidRPr="000406E9">
        <w:rPr>
          <w:rFonts w:ascii="Arial" w:hAnsi="Arial" w:cs="Arial"/>
          <w:b/>
          <w:sz w:val="24"/>
          <w:szCs w:val="24"/>
        </w:rPr>
        <w:t>00 Kč</w:t>
      </w:r>
      <w:r w:rsidRPr="000406E9">
        <w:rPr>
          <w:rFonts w:ascii="Arial" w:hAnsi="Arial" w:cs="Arial"/>
          <w:sz w:val="24"/>
          <w:szCs w:val="24"/>
        </w:rPr>
        <w:t xml:space="preserve"> na 1</w:t>
      </w:r>
      <w:r>
        <w:rPr>
          <w:rFonts w:ascii="Arial" w:hAnsi="Arial" w:cs="Arial"/>
          <w:sz w:val="24"/>
          <w:szCs w:val="24"/>
        </w:rPr>
        <w:t>0</w:t>
      </w:r>
      <w:r w:rsidRPr="000406E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</w:t>
      </w:r>
      <w:r w:rsidRPr="000406E9">
        <w:rPr>
          <w:rFonts w:ascii="Arial" w:hAnsi="Arial" w:cs="Arial"/>
          <w:sz w:val="24"/>
          <w:szCs w:val="24"/>
        </w:rPr>
        <w:t xml:space="preserve">00 Kč za měsíc </w:t>
      </w:r>
    </w:p>
    <w:p w:rsidR="004E5FBC" w:rsidRPr="000406E9" w:rsidRDefault="004E5FBC" w:rsidP="004E5FBC">
      <w:pPr>
        <w:pStyle w:val="Odstavecseseznamem"/>
        <w:spacing w:after="120" w:line="360" w:lineRule="auto"/>
        <w:ind w:left="357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406E9">
        <w:rPr>
          <w:rFonts w:ascii="Arial" w:hAnsi="Arial" w:cs="Arial"/>
          <w:b/>
          <w:sz w:val="24"/>
          <w:szCs w:val="24"/>
        </w:rPr>
        <w:t>- od 1. </w:t>
      </w:r>
      <w:r>
        <w:rPr>
          <w:rFonts w:ascii="Arial" w:hAnsi="Arial" w:cs="Arial"/>
          <w:b/>
          <w:sz w:val="24"/>
          <w:szCs w:val="24"/>
        </w:rPr>
        <w:t>7.</w:t>
      </w:r>
      <w:r w:rsidRPr="000406E9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6E9">
        <w:rPr>
          <w:rFonts w:ascii="Arial" w:hAnsi="Arial" w:cs="Arial"/>
          <w:b/>
          <w:sz w:val="24"/>
          <w:szCs w:val="24"/>
        </w:rPr>
        <w:t>o </w:t>
      </w:r>
      <w:r>
        <w:rPr>
          <w:rFonts w:ascii="Arial" w:hAnsi="Arial" w:cs="Arial"/>
          <w:b/>
          <w:sz w:val="24"/>
          <w:szCs w:val="24"/>
        </w:rPr>
        <w:t>4</w:t>
      </w:r>
      <w:r w:rsidRPr="000406E9">
        <w:rPr>
          <w:rFonts w:ascii="Arial" w:hAnsi="Arial" w:cs="Arial"/>
          <w:b/>
          <w:sz w:val="24"/>
          <w:szCs w:val="24"/>
        </w:rPr>
        <w:t>00 Kč</w:t>
      </w:r>
      <w:r w:rsidRPr="000406E9">
        <w:rPr>
          <w:rFonts w:ascii="Arial" w:hAnsi="Arial" w:cs="Arial"/>
          <w:sz w:val="24"/>
          <w:szCs w:val="24"/>
        </w:rPr>
        <w:t xml:space="preserve"> na 11 000 Kč za měsíc </w:t>
      </w:r>
    </w:p>
    <w:p w:rsidR="00085CE0" w:rsidRPr="001803C9" w:rsidRDefault="00085CE0" w:rsidP="00085CE0">
      <w:pPr>
        <w:pStyle w:val="Odstavecseseznamem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D1646">
        <w:rPr>
          <w:rFonts w:ascii="Arial" w:hAnsi="Arial" w:cs="Arial"/>
          <w:sz w:val="24"/>
          <w:szCs w:val="24"/>
        </w:rPr>
        <w:t>Navrhovaný</w:t>
      </w:r>
      <w:r w:rsidR="00A77003">
        <w:rPr>
          <w:rFonts w:ascii="Arial" w:hAnsi="Arial" w:cs="Arial"/>
          <w:sz w:val="24"/>
          <w:szCs w:val="24"/>
        </w:rPr>
        <w:t>m</w:t>
      </w:r>
      <w:r w:rsidRPr="00DD1646">
        <w:rPr>
          <w:rFonts w:ascii="Arial" w:hAnsi="Arial" w:cs="Arial"/>
          <w:sz w:val="24"/>
          <w:szCs w:val="24"/>
        </w:rPr>
        <w:t xml:space="preserve"> </w:t>
      </w:r>
      <w:r w:rsidR="00A77003">
        <w:rPr>
          <w:rFonts w:ascii="Arial" w:hAnsi="Arial" w:cs="Arial"/>
          <w:sz w:val="24"/>
          <w:szCs w:val="24"/>
        </w:rPr>
        <w:t xml:space="preserve">dvojím </w:t>
      </w:r>
      <w:r w:rsidR="002514CC">
        <w:rPr>
          <w:rFonts w:ascii="Arial" w:hAnsi="Arial" w:cs="Arial"/>
          <w:sz w:val="24"/>
          <w:szCs w:val="24"/>
        </w:rPr>
        <w:t>zvýšením</w:t>
      </w:r>
      <w:r w:rsidRPr="00DD1646">
        <w:rPr>
          <w:rFonts w:ascii="Arial" w:hAnsi="Arial" w:cs="Arial"/>
          <w:sz w:val="24"/>
          <w:szCs w:val="24"/>
        </w:rPr>
        <w:t xml:space="preserve"> minimální mzdy</w:t>
      </w:r>
      <w:r w:rsidR="002514CC">
        <w:rPr>
          <w:rFonts w:ascii="Arial" w:hAnsi="Arial" w:cs="Arial"/>
          <w:sz w:val="24"/>
          <w:szCs w:val="24"/>
        </w:rPr>
        <w:t xml:space="preserve"> by došlo k postupnějšímu a nižšímu nárůstu mzdových nákladů zaměstnavatelů</w:t>
      </w:r>
      <w:r>
        <w:rPr>
          <w:rFonts w:ascii="Arial" w:hAnsi="Arial" w:cs="Arial"/>
          <w:sz w:val="24"/>
          <w:szCs w:val="24"/>
        </w:rPr>
        <w:t>.</w:t>
      </w:r>
      <w:r w:rsidR="002514CC">
        <w:rPr>
          <w:rFonts w:ascii="Arial" w:hAnsi="Arial" w:cs="Arial"/>
          <w:sz w:val="24"/>
          <w:szCs w:val="24"/>
        </w:rPr>
        <w:t xml:space="preserve"> </w:t>
      </w:r>
      <w:r w:rsidRPr="008B4C3F">
        <w:rPr>
          <w:rFonts w:ascii="Arial" w:hAnsi="Arial" w:cs="Arial"/>
          <w:sz w:val="24"/>
          <w:szCs w:val="24"/>
        </w:rPr>
        <w:t>V případě nárůstu minimální mzdy o</w:t>
      </w:r>
      <w:r w:rsidR="00212167">
        <w:rPr>
          <w:rFonts w:ascii="Arial" w:hAnsi="Arial" w:cs="Arial"/>
          <w:sz w:val="24"/>
          <w:szCs w:val="24"/>
        </w:rPr>
        <w:t> </w:t>
      </w:r>
      <w:r w:rsidR="00427D36">
        <w:rPr>
          <w:rFonts w:ascii="Arial" w:hAnsi="Arial" w:cs="Arial"/>
          <w:sz w:val="24"/>
          <w:szCs w:val="24"/>
        </w:rPr>
        <w:t>7</w:t>
      </w:r>
      <w:r w:rsidRPr="008B4C3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8B4C3F">
        <w:rPr>
          <w:rFonts w:ascii="Arial" w:hAnsi="Arial" w:cs="Arial"/>
          <w:sz w:val="24"/>
          <w:szCs w:val="24"/>
        </w:rPr>
        <w:t>Kč</w:t>
      </w:r>
      <w:r w:rsidR="00427D36">
        <w:rPr>
          <w:rFonts w:ascii="Arial" w:hAnsi="Arial" w:cs="Arial"/>
          <w:sz w:val="24"/>
          <w:szCs w:val="24"/>
        </w:rPr>
        <w:t xml:space="preserve"> za měsíc v 1.</w:t>
      </w:r>
      <w:r w:rsidR="00212167">
        <w:rPr>
          <w:rFonts w:ascii="Arial" w:hAnsi="Arial" w:cs="Arial"/>
          <w:sz w:val="24"/>
          <w:szCs w:val="24"/>
        </w:rPr>
        <w:t> </w:t>
      </w:r>
      <w:r w:rsidR="00427D36">
        <w:rPr>
          <w:rFonts w:ascii="Arial" w:hAnsi="Arial" w:cs="Arial"/>
          <w:sz w:val="24"/>
          <w:szCs w:val="24"/>
        </w:rPr>
        <w:t xml:space="preserve">pololetí </w:t>
      </w:r>
      <w:r w:rsidR="002514CC">
        <w:rPr>
          <w:rFonts w:ascii="Arial" w:hAnsi="Arial" w:cs="Arial"/>
          <w:sz w:val="24"/>
          <w:szCs w:val="24"/>
        </w:rPr>
        <w:t xml:space="preserve">2017 </w:t>
      </w:r>
      <w:r w:rsidR="00427D36">
        <w:rPr>
          <w:rFonts w:ascii="Arial" w:hAnsi="Arial" w:cs="Arial"/>
          <w:sz w:val="24"/>
          <w:szCs w:val="24"/>
        </w:rPr>
        <w:t>a o 400 Kč</w:t>
      </w:r>
      <w:r w:rsidRPr="008B4C3F">
        <w:rPr>
          <w:rFonts w:ascii="Arial" w:hAnsi="Arial" w:cs="Arial"/>
          <w:sz w:val="24"/>
          <w:szCs w:val="24"/>
        </w:rPr>
        <w:t xml:space="preserve"> za měsíc </w:t>
      </w:r>
      <w:r w:rsidR="00427D36">
        <w:rPr>
          <w:rFonts w:ascii="Arial" w:hAnsi="Arial" w:cs="Arial"/>
          <w:sz w:val="24"/>
          <w:szCs w:val="24"/>
        </w:rPr>
        <w:t>ve 2.</w:t>
      </w:r>
      <w:r w:rsidR="00212167">
        <w:rPr>
          <w:rFonts w:ascii="Arial" w:hAnsi="Arial" w:cs="Arial"/>
          <w:sz w:val="24"/>
          <w:szCs w:val="24"/>
        </w:rPr>
        <w:t> </w:t>
      </w:r>
      <w:r w:rsidR="00427D36">
        <w:rPr>
          <w:rFonts w:ascii="Arial" w:hAnsi="Arial" w:cs="Arial"/>
          <w:sz w:val="24"/>
          <w:szCs w:val="24"/>
        </w:rPr>
        <w:t xml:space="preserve">pololetí </w:t>
      </w:r>
      <w:r w:rsidR="002514CC">
        <w:rPr>
          <w:rFonts w:ascii="Arial" w:hAnsi="Arial" w:cs="Arial"/>
          <w:sz w:val="24"/>
          <w:szCs w:val="24"/>
        </w:rPr>
        <w:t xml:space="preserve">2017 </w:t>
      </w:r>
      <w:r w:rsidRPr="008B4C3F">
        <w:rPr>
          <w:rFonts w:ascii="Arial" w:hAnsi="Arial" w:cs="Arial"/>
          <w:sz w:val="24"/>
          <w:szCs w:val="24"/>
        </w:rPr>
        <w:t>by mzdové náklady na jednoho zaměstnance odměňovaného touto mzdou (včetně odvodů pojistného na sociální a zdravotní pojištění) vzrostly o</w:t>
      </w:r>
      <w:r>
        <w:rPr>
          <w:rFonts w:ascii="Arial" w:hAnsi="Arial" w:cs="Arial"/>
          <w:sz w:val="24"/>
          <w:szCs w:val="24"/>
        </w:rPr>
        <w:t> </w:t>
      </w:r>
      <w:r w:rsidR="0021216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 </w:t>
      </w:r>
      <w:r w:rsidR="00212167">
        <w:rPr>
          <w:rFonts w:ascii="Arial" w:hAnsi="Arial" w:cs="Arial"/>
          <w:sz w:val="24"/>
          <w:szCs w:val="24"/>
        </w:rPr>
        <w:t>472</w:t>
      </w:r>
      <w:r>
        <w:rPr>
          <w:rFonts w:ascii="Arial" w:hAnsi="Arial" w:cs="Arial"/>
          <w:sz w:val="24"/>
          <w:szCs w:val="24"/>
        </w:rPr>
        <w:t> </w:t>
      </w:r>
      <w:r w:rsidRPr="008B4C3F">
        <w:rPr>
          <w:rFonts w:ascii="Arial" w:hAnsi="Arial" w:cs="Arial"/>
          <w:sz w:val="24"/>
          <w:szCs w:val="24"/>
        </w:rPr>
        <w:t xml:space="preserve">Kč za </w:t>
      </w:r>
      <w:r w:rsidR="00212167">
        <w:rPr>
          <w:rFonts w:ascii="Arial" w:hAnsi="Arial" w:cs="Arial"/>
          <w:sz w:val="24"/>
          <w:szCs w:val="24"/>
        </w:rPr>
        <w:t>rok</w:t>
      </w:r>
      <w:r w:rsidRPr="008B4C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</w:t>
      </w:r>
      <w:r w:rsidRPr="001803C9">
        <w:rPr>
          <w:rFonts w:ascii="Arial" w:hAnsi="Arial" w:cs="Arial"/>
          <w:sz w:val="24"/>
          <w:szCs w:val="24"/>
        </w:rPr>
        <w:t xml:space="preserve">odle dostupných údajů </w:t>
      </w:r>
      <w:r>
        <w:rPr>
          <w:rFonts w:ascii="Arial" w:hAnsi="Arial" w:cs="Arial"/>
          <w:sz w:val="24"/>
          <w:szCs w:val="24"/>
        </w:rPr>
        <w:t xml:space="preserve">lze </w:t>
      </w:r>
      <w:r w:rsidRPr="001803C9">
        <w:rPr>
          <w:rFonts w:ascii="Arial" w:hAnsi="Arial" w:cs="Arial"/>
          <w:sz w:val="24"/>
          <w:szCs w:val="24"/>
        </w:rPr>
        <w:t>předpokládat zvýšení ročních mzdových nákladů zaměstnavatelů v</w:t>
      </w:r>
      <w:r w:rsidR="002514CC"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>podnikatelské (mzdové) sféře o</w:t>
      </w:r>
      <w:r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>cca</w:t>
      </w:r>
      <w:r>
        <w:rPr>
          <w:rFonts w:ascii="Arial" w:hAnsi="Arial" w:cs="Arial"/>
          <w:sz w:val="24"/>
          <w:szCs w:val="24"/>
        </w:rPr>
        <w:t> </w:t>
      </w:r>
      <w:r w:rsidR="00264D7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264D7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mld. Kč</w:t>
      </w:r>
      <w:r w:rsidRPr="001803C9">
        <w:rPr>
          <w:rFonts w:ascii="Arial" w:hAnsi="Arial" w:cs="Arial"/>
          <w:sz w:val="24"/>
          <w:szCs w:val="24"/>
        </w:rPr>
        <w:t xml:space="preserve"> a v nepodnikatelské (platové) sféře o</w:t>
      </w:r>
      <w:r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 xml:space="preserve">cca </w:t>
      </w:r>
      <w:r>
        <w:rPr>
          <w:rFonts w:ascii="Arial" w:hAnsi="Arial" w:cs="Arial"/>
          <w:sz w:val="24"/>
          <w:szCs w:val="24"/>
        </w:rPr>
        <w:t>0,</w:t>
      </w:r>
      <w:r w:rsidR="00264D7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m</w:t>
      </w:r>
      <w:r w:rsidRPr="001803C9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 w:rsidRPr="001803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 </w:t>
      </w:r>
      <w:r w:rsidR="00264D79">
        <w:rPr>
          <w:rFonts w:ascii="Arial" w:hAnsi="Arial" w:cs="Arial"/>
          <w:sz w:val="24"/>
          <w:szCs w:val="24"/>
        </w:rPr>
        <w:t>Kč.</w:t>
      </w:r>
    </w:p>
    <w:p w:rsidR="004E5FBC" w:rsidRPr="000406E9" w:rsidRDefault="00085CE0" w:rsidP="00085CE0">
      <w:pPr>
        <w:pStyle w:val="Odstavecseseznamem"/>
        <w:spacing w:after="120" w:line="360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803C9">
        <w:rPr>
          <w:rFonts w:ascii="Arial" w:hAnsi="Arial" w:cs="Arial"/>
          <w:sz w:val="24"/>
          <w:szCs w:val="24"/>
        </w:rPr>
        <w:t>Předpokládaný nárůst příjmů sociálního pojištění (</w:t>
      </w:r>
      <w:r w:rsidRPr="008B4C3F">
        <w:rPr>
          <w:rFonts w:ascii="Arial" w:hAnsi="Arial" w:cs="Arial"/>
          <w:sz w:val="24"/>
          <w:szCs w:val="24"/>
        </w:rPr>
        <w:t>ve mzdové i platové sféře</w:t>
      </w:r>
      <w:r w:rsidRPr="001803C9">
        <w:rPr>
          <w:rFonts w:ascii="Arial" w:hAnsi="Arial" w:cs="Arial"/>
          <w:sz w:val="24"/>
          <w:szCs w:val="24"/>
        </w:rPr>
        <w:t xml:space="preserve"> od zaměstnavatelů i zaměstnanců) by mohl činit cca </w:t>
      </w:r>
      <w:r w:rsidR="00FB4D58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0 </w:t>
      </w:r>
      <w:r w:rsidRPr="001803C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1803C9">
        <w:rPr>
          <w:rFonts w:ascii="Arial" w:hAnsi="Arial" w:cs="Arial"/>
          <w:sz w:val="24"/>
          <w:szCs w:val="24"/>
        </w:rPr>
        <w:t>l.</w:t>
      </w:r>
      <w:r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 xml:space="preserve">Kč za rok. Příjmy ze zdravotního pojištění </w:t>
      </w:r>
      <w:r w:rsidRPr="008B4C3F">
        <w:rPr>
          <w:rFonts w:ascii="Arial" w:hAnsi="Arial" w:cs="Arial"/>
          <w:sz w:val="24"/>
          <w:szCs w:val="24"/>
        </w:rPr>
        <w:t>(od zaměstnavatelů i zaměstnanců)</w:t>
      </w:r>
      <w:r>
        <w:rPr>
          <w:rFonts w:ascii="Arial" w:hAnsi="Arial" w:cs="Arial"/>
          <w:sz w:val="24"/>
          <w:szCs w:val="24"/>
        </w:rPr>
        <w:t xml:space="preserve"> </w:t>
      </w:r>
      <w:r w:rsidRPr="001803C9">
        <w:rPr>
          <w:rFonts w:ascii="Arial" w:hAnsi="Arial" w:cs="Arial"/>
          <w:sz w:val="24"/>
          <w:szCs w:val="24"/>
        </w:rPr>
        <w:t>by se mohly zvýšit o</w:t>
      </w:r>
      <w:r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 xml:space="preserve">cca </w:t>
      </w:r>
      <w:r w:rsidR="00FB4D58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0 </w:t>
      </w:r>
      <w:r w:rsidRPr="001803C9">
        <w:rPr>
          <w:rFonts w:ascii="Arial" w:hAnsi="Arial" w:cs="Arial"/>
          <w:sz w:val="24"/>
          <w:szCs w:val="24"/>
        </w:rPr>
        <w:t>mil.</w:t>
      </w:r>
      <w:r>
        <w:rPr>
          <w:rFonts w:ascii="Arial" w:hAnsi="Arial" w:cs="Arial"/>
          <w:sz w:val="24"/>
          <w:szCs w:val="24"/>
        </w:rPr>
        <w:t> </w:t>
      </w:r>
      <w:r w:rsidRPr="001803C9">
        <w:rPr>
          <w:rFonts w:ascii="Arial" w:hAnsi="Arial" w:cs="Arial"/>
          <w:sz w:val="24"/>
          <w:szCs w:val="24"/>
        </w:rPr>
        <w:t>Kč za rok.</w:t>
      </w:r>
    </w:p>
    <w:p w:rsidR="00356610" w:rsidRDefault="00356610" w:rsidP="00B974F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56610" w:rsidRDefault="00356610" w:rsidP="00A77003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6B52" w:rsidRPr="00B76B52" w:rsidRDefault="00B76B52" w:rsidP="00B76B5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B76B5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</w:t>
      </w:r>
      <w:r w:rsidRPr="00B76B52">
        <w:rPr>
          <w:rFonts w:ascii="Arial" w:hAnsi="Arial" w:cs="Arial"/>
          <w:b/>
          <w:sz w:val="24"/>
          <w:szCs w:val="24"/>
        </w:rPr>
        <w:t>azba minimální mzdy</w:t>
      </w:r>
      <w:r>
        <w:rPr>
          <w:rFonts w:ascii="Arial" w:hAnsi="Arial" w:cs="Arial"/>
          <w:b/>
          <w:sz w:val="24"/>
          <w:szCs w:val="24"/>
        </w:rPr>
        <w:t xml:space="preserve"> pro zaměstnance při omezeném pracovním uplatnění</w:t>
      </w:r>
    </w:p>
    <w:p w:rsidR="00742F29" w:rsidRDefault="00B014D4" w:rsidP="008B4C3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Nařízení vlády o minimální mzdě v § 4 upravuje výši minimální mzdy pro zaměstnance s invalidním důchodem při jejich omezené</w:t>
      </w:r>
      <w:r w:rsidR="0018050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pracovní</w:t>
      </w:r>
      <w:r w:rsidR="004D2128">
        <w:rPr>
          <w:rFonts w:ascii="Arial" w:hAnsi="Arial" w:cs="Arial"/>
          <w:sz w:val="24"/>
          <w:szCs w:val="24"/>
        </w:rPr>
        <w:t>m uplatnění.</w:t>
      </w:r>
      <w:r w:rsidR="0018050B">
        <w:rPr>
          <w:rFonts w:ascii="Arial" w:hAnsi="Arial" w:cs="Arial"/>
          <w:sz w:val="24"/>
          <w:szCs w:val="24"/>
        </w:rPr>
        <w:t xml:space="preserve"> </w:t>
      </w:r>
      <w:r w:rsidR="0057119D">
        <w:rPr>
          <w:rFonts w:ascii="Arial" w:hAnsi="Arial" w:cs="Arial"/>
          <w:sz w:val="24"/>
          <w:szCs w:val="24"/>
        </w:rPr>
        <w:t>Možnost v</w:t>
      </w:r>
      <w:r w:rsidR="0018050B">
        <w:rPr>
          <w:rFonts w:ascii="Arial" w:hAnsi="Arial" w:cs="Arial"/>
          <w:sz w:val="24"/>
          <w:szCs w:val="24"/>
        </w:rPr>
        <w:t>yužít této nižší sazby minimální mzdy v odůvodněných případech byl</w:t>
      </w:r>
      <w:r w:rsidR="00E66DC3">
        <w:rPr>
          <w:rFonts w:ascii="Arial" w:hAnsi="Arial" w:cs="Arial"/>
          <w:sz w:val="24"/>
          <w:szCs w:val="24"/>
        </w:rPr>
        <w:t>o</w:t>
      </w:r>
      <w:r w:rsidR="0018050B">
        <w:rPr>
          <w:rFonts w:ascii="Arial" w:hAnsi="Arial" w:cs="Arial"/>
          <w:sz w:val="24"/>
          <w:szCs w:val="24"/>
        </w:rPr>
        <w:t xml:space="preserve"> do nařízení vlády jako dočasné opatření znovu </w:t>
      </w:r>
      <w:r w:rsidR="0057119D">
        <w:rPr>
          <w:rFonts w:ascii="Arial" w:hAnsi="Arial" w:cs="Arial"/>
          <w:sz w:val="24"/>
          <w:szCs w:val="24"/>
        </w:rPr>
        <w:t>zařazeno</w:t>
      </w:r>
      <w:r w:rsidR="00E66DC3">
        <w:rPr>
          <w:rFonts w:ascii="Arial" w:hAnsi="Arial" w:cs="Arial"/>
          <w:sz w:val="24"/>
          <w:szCs w:val="24"/>
        </w:rPr>
        <w:t xml:space="preserve"> po dohodě mezi</w:t>
      </w:r>
      <w:r w:rsidR="00E66DC3" w:rsidRPr="00E66DC3">
        <w:t xml:space="preserve"> </w:t>
      </w:r>
      <w:r w:rsidR="00E66DC3" w:rsidRPr="00E66DC3">
        <w:rPr>
          <w:rFonts w:ascii="Arial" w:hAnsi="Arial" w:cs="Arial"/>
          <w:sz w:val="24"/>
          <w:szCs w:val="24"/>
        </w:rPr>
        <w:t xml:space="preserve">zástupci organizací sdružujících osoby se zdravotním postižením, odborových organizací, zaměstnavatelů </w:t>
      </w:r>
      <w:r w:rsidR="00E66DC3">
        <w:rPr>
          <w:rFonts w:ascii="Arial" w:hAnsi="Arial" w:cs="Arial"/>
          <w:sz w:val="24"/>
          <w:szCs w:val="24"/>
        </w:rPr>
        <w:t>zaměstnávajících osoby se zdravotním postižením a</w:t>
      </w:r>
      <w:r w:rsidR="00E66DC3" w:rsidRPr="00E66DC3">
        <w:rPr>
          <w:rFonts w:ascii="Arial" w:hAnsi="Arial" w:cs="Arial"/>
          <w:sz w:val="24"/>
          <w:szCs w:val="24"/>
        </w:rPr>
        <w:t xml:space="preserve"> státu </w:t>
      </w:r>
      <w:r w:rsidR="00E66DC3">
        <w:rPr>
          <w:rFonts w:ascii="Arial" w:hAnsi="Arial" w:cs="Arial"/>
          <w:sz w:val="24"/>
          <w:szCs w:val="24"/>
        </w:rPr>
        <w:t>od</w:t>
      </w:r>
      <w:r w:rsidR="0057119D">
        <w:rPr>
          <w:rFonts w:ascii="Arial" w:hAnsi="Arial" w:cs="Arial"/>
          <w:sz w:val="24"/>
          <w:szCs w:val="24"/>
        </w:rPr>
        <w:t> </w:t>
      </w:r>
      <w:r w:rsidR="00E66DC3">
        <w:rPr>
          <w:rFonts w:ascii="Arial" w:hAnsi="Arial" w:cs="Arial"/>
          <w:sz w:val="24"/>
          <w:szCs w:val="24"/>
        </w:rPr>
        <w:t>1</w:t>
      </w:r>
      <w:r w:rsidR="00742F29">
        <w:rPr>
          <w:rFonts w:ascii="Arial" w:hAnsi="Arial" w:cs="Arial"/>
          <w:sz w:val="24"/>
          <w:szCs w:val="24"/>
        </w:rPr>
        <w:t>. srpna 2013.</w:t>
      </w:r>
      <w:r w:rsidR="0057119D">
        <w:rPr>
          <w:rFonts w:ascii="Arial" w:hAnsi="Arial" w:cs="Arial"/>
          <w:sz w:val="24"/>
          <w:szCs w:val="24"/>
        </w:rPr>
        <w:t xml:space="preserve"> </w:t>
      </w:r>
      <w:r w:rsidR="00742F29" w:rsidRPr="00742F29">
        <w:rPr>
          <w:rFonts w:ascii="Arial" w:hAnsi="Arial" w:cs="Arial"/>
          <w:sz w:val="24"/>
          <w:szCs w:val="24"/>
        </w:rPr>
        <w:t>Vláda ČR na svém jednání dne 25.</w:t>
      </w:r>
      <w:r w:rsidR="00FE28AC">
        <w:rPr>
          <w:rFonts w:ascii="Arial" w:hAnsi="Arial" w:cs="Arial"/>
          <w:sz w:val="24"/>
          <w:szCs w:val="24"/>
        </w:rPr>
        <w:t> </w:t>
      </w:r>
      <w:r w:rsidR="00742F29" w:rsidRPr="00742F29">
        <w:rPr>
          <w:rFonts w:ascii="Arial" w:hAnsi="Arial" w:cs="Arial"/>
          <w:sz w:val="24"/>
          <w:szCs w:val="24"/>
        </w:rPr>
        <w:t>května 2015 schválila Národní plán podpory rovných příležitostí pro osoby se zdravotním postižením na období 2015 - 2020. Tento materiál obsahuje opatření „Odstranit nerovnoprávné postavení osob se zdravotním postižením v odměňování minimální mzdou“. Při projednávání materiálu a vypořádání připomínek k</w:t>
      </w:r>
      <w:r w:rsidR="00742F29">
        <w:rPr>
          <w:rFonts w:ascii="Arial" w:hAnsi="Arial" w:cs="Arial"/>
          <w:sz w:val="24"/>
          <w:szCs w:val="24"/>
        </w:rPr>
        <w:t> </w:t>
      </w:r>
      <w:r w:rsidR="00742F29" w:rsidRPr="00742F29">
        <w:rPr>
          <w:rFonts w:ascii="Arial" w:hAnsi="Arial" w:cs="Arial"/>
          <w:sz w:val="24"/>
          <w:szCs w:val="24"/>
        </w:rPr>
        <w:t>němu na zasedání Vládního výboru pro zdravotně postižené občany dne 24.</w:t>
      </w:r>
      <w:r w:rsidR="00FE28AC">
        <w:rPr>
          <w:rFonts w:ascii="Arial" w:hAnsi="Arial" w:cs="Arial"/>
          <w:sz w:val="24"/>
          <w:szCs w:val="24"/>
        </w:rPr>
        <w:t> </w:t>
      </w:r>
      <w:r w:rsidR="00742F29" w:rsidRPr="00742F29">
        <w:rPr>
          <w:rFonts w:ascii="Arial" w:hAnsi="Arial" w:cs="Arial"/>
          <w:sz w:val="24"/>
          <w:szCs w:val="24"/>
        </w:rPr>
        <w:t xml:space="preserve">dubna 2015 došlo mezi zainteresovanými subjekty k dohodě, že ke splnění tohoto opatření </w:t>
      </w:r>
      <w:r w:rsidR="00D7026F">
        <w:rPr>
          <w:rFonts w:ascii="Arial" w:hAnsi="Arial" w:cs="Arial"/>
          <w:sz w:val="24"/>
          <w:szCs w:val="24"/>
        </w:rPr>
        <w:t>dojde od</w:t>
      </w:r>
      <w:r w:rsidR="00742F29" w:rsidRPr="00742F29">
        <w:rPr>
          <w:rFonts w:ascii="Arial" w:hAnsi="Arial" w:cs="Arial"/>
          <w:sz w:val="24"/>
          <w:szCs w:val="24"/>
        </w:rPr>
        <w:t xml:space="preserve"> 1.</w:t>
      </w:r>
      <w:r w:rsidR="00FE28AC">
        <w:rPr>
          <w:rFonts w:ascii="Arial" w:hAnsi="Arial" w:cs="Arial"/>
          <w:sz w:val="24"/>
          <w:szCs w:val="24"/>
        </w:rPr>
        <w:t> </w:t>
      </w:r>
      <w:r w:rsidR="00742F29" w:rsidRPr="00742F29">
        <w:rPr>
          <w:rFonts w:ascii="Arial" w:hAnsi="Arial" w:cs="Arial"/>
          <w:sz w:val="24"/>
          <w:szCs w:val="24"/>
        </w:rPr>
        <w:t>1.</w:t>
      </w:r>
      <w:r w:rsidR="00FE28AC">
        <w:rPr>
          <w:rFonts w:ascii="Arial" w:hAnsi="Arial" w:cs="Arial"/>
          <w:sz w:val="24"/>
          <w:szCs w:val="24"/>
        </w:rPr>
        <w:t> </w:t>
      </w:r>
      <w:r w:rsidR="00742F29" w:rsidRPr="00742F29">
        <w:rPr>
          <w:rFonts w:ascii="Arial" w:hAnsi="Arial" w:cs="Arial"/>
          <w:sz w:val="24"/>
          <w:szCs w:val="24"/>
        </w:rPr>
        <w:t xml:space="preserve">2017. </w:t>
      </w:r>
    </w:p>
    <w:p w:rsidR="003F1B80" w:rsidRDefault="003F1B80" w:rsidP="008B4C3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D5D21" w:rsidRDefault="003F1B80" w:rsidP="0015442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základě úkolu uvedeném ve výše citovaném</w:t>
      </w:r>
      <w:r w:rsidRPr="003F1B80">
        <w:rPr>
          <w:rFonts w:ascii="Arial" w:hAnsi="Arial" w:cs="Arial"/>
          <w:sz w:val="24"/>
          <w:szCs w:val="24"/>
        </w:rPr>
        <w:t xml:space="preserve"> </w:t>
      </w:r>
      <w:r w:rsidRPr="00742F29">
        <w:rPr>
          <w:rFonts w:ascii="Arial" w:hAnsi="Arial" w:cs="Arial"/>
          <w:sz w:val="24"/>
          <w:szCs w:val="24"/>
        </w:rPr>
        <w:t>Národní</w:t>
      </w:r>
      <w:r>
        <w:rPr>
          <w:rFonts w:ascii="Arial" w:hAnsi="Arial" w:cs="Arial"/>
          <w:sz w:val="24"/>
          <w:szCs w:val="24"/>
        </w:rPr>
        <w:t>m</w:t>
      </w:r>
      <w:r w:rsidRPr="00742F29">
        <w:rPr>
          <w:rFonts w:ascii="Arial" w:hAnsi="Arial" w:cs="Arial"/>
          <w:sz w:val="24"/>
          <w:szCs w:val="24"/>
        </w:rPr>
        <w:t xml:space="preserve"> plán</w:t>
      </w:r>
      <w:r>
        <w:rPr>
          <w:rFonts w:ascii="Arial" w:hAnsi="Arial" w:cs="Arial"/>
          <w:sz w:val="24"/>
          <w:szCs w:val="24"/>
        </w:rPr>
        <w:t>u</w:t>
      </w:r>
      <w:r w:rsidRPr="00742F29">
        <w:rPr>
          <w:rFonts w:ascii="Arial" w:hAnsi="Arial" w:cs="Arial"/>
          <w:sz w:val="24"/>
          <w:szCs w:val="24"/>
        </w:rPr>
        <w:t xml:space="preserve"> podpory rovných příležitostí pro osoby se zdravotním postižením</w:t>
      </w:r>
      <w:r>
        <w:rPr>
          <w:rFonts w:ascii="Arial" w:hAnsi="Arial" w:cs="Arial"/>
          <w:sz w:val="24"/>
          <w:szCs w:val="24"/>
        </w:rPr>
        <w:t xml:space="preserve">, dohody zainteresovaných subjektů a </w:t>
      </w:r>
      <w:r w:rsidR="00D7026F">
        <w:rPr>
          <w:rFonts w:ascii="Arial" w:hAnsi="Arial" w:cs="Arial"/>
          <w:sz w:val="24"/>
          <w:szCs w:val="24"/>
        </w:rPr>
        <w:t>stupňujícím se požadavkům</w:t>
      </w:r>
      <w:r w:rsidR="00C750C2">
        <w:rPr>
          <w:rFonts w:ascii="Arial" w:hAnsi="Arial" w:cs="Arial"/>
          <w:sz w:val="24"/>
          <w:szCs w:val="24"/>
        </w:rPr>
        <w:t xml:space="preserve"> </w:t>
      </w:r>
      <w:r w:rsidR="00D7026F">
        <w:rPr>
          <w:rFonts w:ascii="Arial" w:hAnsi="Arial" w:cs="Arial"/>
          <w:sz w:val="24"/>
          <w:szCs w:val="24"/>
        </w:rPr>
        <w:t xml:space="preserve">zejména </w:t>
      </w:r>
      <w:r w:rsidR="00C750C2">
        <w:rPr>
          <w:rFonts w:ascii="Arial" w:hAnsi="Arial" w:cs="Arial"/>
          <w:sz w:val="24"/>
          <w:szCs w:val="24"/>
        </w:rPr>
        <w:t>zástupců organizací</w:t>
      </w:r>
      <w:r>
        <w:rPr>
          <w:rFonts w:ascii="Arial" w:hAnsi="Arial" w:cs="Arial"/>
          <w:sz w:val="24"/>
          <w:szCs w:val="24"/>
        </w:rPr>
        <w:t xml:space="preserve"> </w:t>
      </w:r>
      <w:r w:rsidR="00C750C2">
        <w:rPr>
          <w:rFonts w:ascii="Arial" w:hAnsi="Arial" w:cs="Arial"/>
          <w:sz w:val="24"/>
          <w:szCs w:val="24"/>
        </w:rPr>
        <w:t>sdružujících osoby se zdravotním postižením</w:t>
      </w:r>
      <w:r w:rsidR="004B34C2">
        <w:rPr>
          <w:rFonts w:ascii="Arial" w:hAnsi="Arial" w:cs="Arial"/>
          <w:sz w:val="24"/>
          <w:szCs w:val="24"/>
        </w:rPr>
        <w:t xml:space="preserve"> (</w:t>
      </w:r>
      <w:r w:rsidR="00C750C2">
        <w:rPr>
          <w:rFonts w:ascii="Arial" w:hAnsi="Arial" w:cs="Arial"/>
          <w:sz w:val="24"/>
          <w:szCs w:val="24"/>
        </w:rPr>
        <w:t xml:space="preserve">včetně </w:t>
      </w:r>
      <w:r w:rsidR="004B34C2">
        <w:rPr>
          <w:rFonts w:ascii="Arial" w:hAnsi="Arial" w:cs="Arial"/>
          <w:sz w:val="24"/>
          <w:szCs w:val="24"/>
        </w:rPr>
        <w:t xml:space="preserve">např. </w:t>
      </w:r>
      <w:r w:rsidR="00C750C2">
        <w:rPr>
          <w:rFonts w:ascii="Arial" w:hAnsi="Arial" w:cs="Arial"/>
          <w:sz w:val="24"/>
          <w:szCs w:val="24"/>
        </w:rPr>
        <w:t>veřejné ochránkyně práv</w:t>
      </w:r>
      <w:r w:rsidR="004B34C2">
        <w:rPr>
          <w:rFonts w:ascii="Arial" w:hAnsi="Arial" w:cs="Arial"/>
          <w:sz w:val="24"/>
          <w:szCs w:val="24"/>
        </w:rPr>
        <w:t>),</w:t>
      </w:r>
      <w:r w:rsidR="00C750C2">
        <w:rPr>
          <w:rFonts w:ascii="Arial" w:hAnsi="Arial" w:cs="Arial"/>
          <w:sz w:val="24"/>
          <w:szCs w:val="24"/>
        </w:rPr>
        <w:t xml:space="preserve"> </w:t>
      </w:r>
      <w:r w:rsidR="004B34C2">
        <w:rPr>
          <w:rFonts w:ascii="Arial" w:hAnsi="Arial" w:cs="Arial"/>
          <w:sz w:val="24"/>
          <w:szCs w:val="24"/>
        </w:rPr>
        <w:t>kteří v existenci této sazby spatřují nerovný přístup v odměňování a diskriminační opatření</w:t>
      </w:r>
      <w:r w:rsidR="0015442E">
        <w:rPr>
          <w:rFonts w:ascii="Arial" w:hAnsi="Arial" w:cs="Arial"/>
          <w:sz w:val="24"/>
          <w:szCs w:val="24"/>
        </w:rPr>
        <w:t xml:space="preserve"> k těmto zaměstnancům</w:t>
      </w:r>
      <w:r w:rsidR="004B34C2">
        <w:rPr>
          <w:rFonts w:ascii="Arial" w:hAnsi="Arial" w:cs="Arial"/>
          <w:sz w:val="24"/>
          <w:szCs w:val="24"/>
        </w:rPr>
        <w:t xml:space="preserve">, </w:t>
      </w:r>
      <w:r w:rsidR="00847CED">
        <w:rPr>
          <w:rFonts w:ascii="Arial" w:hAnsi="Arial" w:cs="Arial"/>
          <w:sz w:val="24"/>
          <w:szCs w:val="24"/>
        </w:rPr>
        <w:t xml:space="preserve">se </w:t>
      </w:r>
      <w:r w:rsidR="00C750C2" w:rsidRPr="006D71E0">
        <w:rPr>
          <w:rFonts w:ascii="Arial" w:hAnsi="Arial" w:cs="Arial"/>
          <w:b/>
          <w:sz w:val="24"/>
          <w:szCs w:val="24"/>
        </w:rPr>
        <w:t xml:space="preserve">navrhuje </w:t>
      </w:r>
      <w:r w:rsidR="0053364F" w:rsidRPr="006D71E0">
        <w:rPr>
          <w:rFonts w:ascii="Arial" w:hAnsi="Arial" w:cs="Arial"/>
          <w:b/>
          <w:sz w:val="24"/>
          <w:szCs w:val="24"/>
        </w:rPr>
        <w:t>vypuštění</w:t>
      </w:r>
      <w:r w:rsidR="00C750C2" w:rsidRPr="006D71E0">
        <w:rPr>
          <w:rFonts w:ascii="Arial" w:hAnsi="Arial" w:cs="Arial"/>
          <w:b/>
          <w:sz w:val="24"/>
          <w:szCs w:val="24"/>
        </w:rPr>
        <w:t xml:space="preserve"> </w:t>
      </w:r>
      <w:r w:rsidR="00847CED" w:rsidRPr="006D71E0">
        <w:rPr>
          <w:rFonts w:ascii="Arial" w:hAnsi="Arial" w:cs="Arial"/>
          <w:b/>
          <w:sz w:val="24"/>
          <w:szCs w:val="24"/>
        </w:rPr>
        <w:t xml:space="preserve">§ 4 </w:t>
      </w:r>
      <w:r w:rsidR="0053364F" w:rsidRPr="006D71E0">
        <w:rPr>
          <w:rFonts w:ascii="Arial" w:hAnsi="Arial" w:cs="Arial"/>
          <w:b/>
          <w:sz w:val="24"/>
          <w:szCs w:val="24"/>
        </w:rPr>
        <w:t>z</w:t>
      </w:r>
      <w:r w:rsidR="00847CED" w:rsidRPr="006D71E0">
        <w:rPr>
          <w:rFonts w:ascii="Arial" w:hAnsi="Arial" w:cs="Arial"/>
          <w:b/>
          <w:sz w:val="24"/>
          <w:szCs w:val="24"/>
        </w:rPr>
        <w:t xml:space="preserve"> nařízení vlády </w:t>
      </w:r>
      <w:r w:rsidR="00FE28AC">
        <w:rPr>
          <w:rFonts w:ascii="Arial" w:hAnsi="Arial" w:cs="Arial"/>
          <w:b/>
          <w:sz w:val="24"/>
          <w:szCs w:val="24"/>
        </w:rPr>
        <w:t>„</w:t>
      </w:r>
      <w:r w:rsidR="00847CED" w:rsidRPr="006D71E0">
        <w:rPr>
          <w:rFonts w:ascii="Arial" w:hAnsi="Arial" w:cs="Arial"/>
          <w:b/>
          <w:sz w:val="24"/>
          <w:szCs w:val="24"/>
        </w:rPr>
        <w:t>o minimální mzdě</w:t>
      </w:r>
      <w:r w:rsidR="00FE28AC">
        <w:rPr>
          <w:rFonts w:ascii="Arial" w:hAnsi="Arial" w:cs="Arial"/>
          <w:b/>
          <w:sz w:val="24"/>
          <w:szCs w:val="24"/>
        </w:rPr>
        <w:t>“</w:t>
      </w:r>
      <w:r w:rsidR="00847CED" w:rsidRPr="006D71E0">
        <w:rPr>
          <w:rFonts w:ascii="Arial" w:hAnsi="Arial" w:cs="Arial"/>
          <w:b/>
          <w:sz w:val="24"/>
          <w:szCs w:val="24"/>
        </w:rPr>
        <w:t xml:space="preserve">, tj. </w:t>
      </w:r>
      <w:r w:rsidR="0053364F" w:rsidRPr="006D71E0">
        <w:rPr>
          <w:rFonts w:ascii="Arial" w:hAnsi="Arial" w:cs="Arial"/>
          <w:b/>
          <w:sz w:val="24"/>
          <w:szCs w:val="24"/>
        </w:rPr>
        <w:t xml:space="preserve">úplné </w:t>
      </w:r>
      <w:r w:rsidR="00847CED" w:rsidRPr="006D71E0">
        <w:rPr>
          <w:rFonts w:ascii="Arial" w:hAnsi="Arial" w:cs="Arial"/>
          <w:b/>
          <w:sz w:val="24"/>
          <w:szCs w:val="24"/>
        </w:rPr>
        <w:t xml:space="preserve">zrušení </w:t>
      </w:r>
      <w:r w:rsidR="00C750C2" w:rsidRPr="006D71E0">
        <w:rPr>
          <w:rFonts w:ascii="Arial" w:hAnsi="Arial" w:cs="Arial"/>
          <w:b/>
          <w:sz w:val="24"/>
          <w:szCs w:val="24"/>
        </w:rPr>
        <w:t>nižší sazby minimální mzdy pro zaměstnance s invalidním důchodem</w:t>
      </w:r>
      <w:r w:rsidR="0089734B">
        <w:rPr>
          <w:rFonts w:ascii="Arial" w:hAnsi="Arial" w:cs="Arial"/>
          <w:b/>
          <w:sz w:val="24"/>
          <w:szCs w:val="24"/>
        </w:rPr>
        <w:t xml:space="preserve"> od 1. ledna 2017</w:t>
      </w:r>
      <w:r w:rsidR="00C750C2" w:rsidRPr="006D71E0">
        <w:rPr>
          <w:rFonts w:ascii="Arial" w:hAnsi="Arial" w:cs="Arial"/>
          <w:b/>
          <w:sz w:val="24"/>
          <w:szCs w:val="24"/>
        </w:rPr>
        <w:t>.</w:t>
      </w:r>
      <w:r w:rsidR="00C750C2">
        <w:rPr>
          <w:rFonts w:ascii="Arial" w:hAnsi="Arial" w:cs="Arial"/>
          <w:sz w:val="24"/>
          <w:szCs w:val="24"/>
        </w:rPr>
        <w:t xml:space="preserve"> </w:t>
      </w:r>
      <w:r w:rsidR="003D5D21" w:rsidRPr="00A77003">
        <w:rPr>
          <w:rFonts w:ascii="Arial" w:hAnsi="Arial" w:cs="Arial"/>
          <w:b/>
          <w:sz w:val="24"/>
          <w:szCs w:val="24"/>
        </w:rPr>
        <w:t>Stanovena</w:t>
      </w:r>
      <w:r w:rsidR="00C750C2" w:rsidRPr="00A77003">
        <w:rPr>
          <w:rFonts w:ascii="Arial" w:hAnsi="Arial" w:cs="Arial"/>
          <w:b/>
          <w:sz w:val="24"/>
          <w:szCs w:val="24"/>
        </w:rPr>
        <w:t xml:space="preserve"> b</w:t>
      </w:r>
      <w:r w:rsidR="003D5D21" w:rsidRPr="00A77003">
        <w:rPr>
          <w:rFonts w:ascii="Arial" w:hAnsi="Arial" w:cs="Arial"/>
          <w:b/>
          <w:sz w:val="24"/>
          <w:szCs w:val="24"/>
        </w:rPr>
        <w:t>ude</w:t>
      </w:r>
      <w:r w:rsidR="00C750C2" w:rsidRPr="00A77003">
        <w:rPr>
          <w:rFonts w:ascii="Arial" w:hAnsi="Arial" w:cs="Arial"/>
          <w:b/>
          <w:sz w:val="24"/>
          <w:szCs w:val="24"/>
        </w:rPr>
        <w:t xml:space="preserve"> jedna základní sazb</w:t>
      </w:r>
      <w:r w:rsidR="0015442E" w:rsidRPr="00A77003">
        <w:rPr>
          <w:rFonts w:ascii="Arial" w:hAnsi="Arial" w:cs="Arial"/>
          <w:b/>
          <w:sz w:val="24"/>
          <w:szCs w:val="24"/>
        </w:rPr>
        <w:t>a</w:t>
      </w:r>
      <w:r w:rsidR="00C750C2" w:rsidRPr="00A77003">
        <w:rPr>
          <w:rFonts w:ascii="Arial" w:hAnsi="Arial" w:cs="Arial"/>
          <w:b/>
          <w:sz w:val="24"/>
          <w:szCs w:val="24"/>
        </w:rPr>
        <w:t xml:space="preserve"> minimální mzdy stejná pro všechny zaměstnance</w:t>
      </w:r>
      <w:r w:rsidR="004B34C2" w:rsidRPr="00A77003">
        <w:rPr>
          <w:rFonts w:ascii="Arial" w:hAnsi="Arial" w:cs="Arial"/>
          <w:b/>
          <w:sz w:val="24"/>
          <w:szCs w:val="24"/>
        </w:rPr>
        <w:t>.</w:t>
      </w:r>
    </w:p>
    <w:p w:rsidR="0015442E" w:rsidRDefault="004B34C2" w:rsidP="0015442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</w:t>
      </w:r>
      <w:r w:rsidR="0015442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zaměstnanců se zdravotním postižením</w:t>
      </w:r>
      <w:r w:rsidR="0015442E">
        <w:rPr>
          <w:rFonts w:ascii="Arial" w:hAnsi="Arial" w:cs="Arial"/>
          <w:sz w:val="24"/>
          <w:szCs w:val="24"/>
        </w:rPr>
        <w:t xml:space="preserve">, resp. zaměstnavatelů </w:t>
      </w:r>
      <w:r w:rsidR="003D5D21">
        <w:rPr>
          <w:rFonts w:ascii="Arial" w:hAnsi="Arial" w:cs="Arial"/>
          <w:sz w:val="24"/>
          <w:szCs w:val="24"/>
        </w:rPr>
        <w:t>zaměstnávající tyto</w:t>
      </w:r>
      <w:r w:rsidR="0015442E">
        <w:rPr>
          <w:rFonts w:ascii="Arial" w:hAnsi="Arial" w:cs="Arial"/>
          <w:sz w:val="24"/>
          <w:szCs w:val="24"/>
        </w:rPr>
        <w:t xml:space="preserve"> osob</w:t>
      </w:r>
      <w:r w:rsidR="003D5D21">
        <w:rPr>
          <w:rFonts w:ascii="Arial" w:hAnsi="Arial" w:cs="Arial"/>
          <w:sz w:val="24"/>
          <w:szCs w:val="24"/>
        </w:rPr>
        <w:t>y</w:t>
      </w:r>
      <w:r w:rsidR="0015442E">
        <w:rPr>
          <w:rFonts w:ascii="Arial" w:hAnsi="Arial" w:cs="Arial"/>
          <w:sz w:val="24"/>
          <w:szCs w:val="24"/>
        </w:rPr>
        <w:t xml:space="preserve"> vedle </w:t>
      </w:r>
      <w:r w:rsidR="003D5D21">
        <w:rPr>
          <w:rFonts w:ascii="Arial" w:hAnsi="Arial" w:cs="Arial"/>
          <w:sz w:val="24"/>
          <w:szCs w:val="24"/>
        </w:rPr>
        <w:t xml:space="preserve">řady existujících opatření (např. </w:t>
      </w:r>
      <w:r w:rsidR="0015442E">
        <w:rPr>
          <w:rFonts w:ascii="Arial" w:hAnsi="Arial" w:cs="Arial"/>
          <w:sz w:val="24"/>
          <w:szCs w:val="24"/>
        </w:rPr>
        <w:t>daňového zvýhodnění</w:t>
      </w:r>
      <w:r w:rsidR="001D52E4">
        <w:rPr>
          <w:rFonts w:ascii="Arial" w:hAnsi="Arial" w:cs="Arial"/>
          <w:sz w:val="24"/>
          <w:szCs w:val="24"/>
        </w:rPr>
        <w:t>)</w:t>
      </w:r>
      <w:r w:rsidR="0015442E">
        <w:rPr>
          <w:rFonts w:ascii="Arial" w:hAnsi="Arial" w:cs="Arial"/>
          <w:sz w:val="24"/>
          <w:szCs w:val="24"/>
        </w:rPr>
        <w:t xml:space="preserve"> </w:t>
      </w:r>
      <w:r w:rsidR="000E6F4B">
        <w:rPr>
          <w:rFonts w:ascii="Arial" w:hAnsi="Arial" w:cs="Arial"/>
          <w:sz w:val="24"/>
          <w:szCs w:val="24"/>
        </w:rPr>
        <w:t xml:space="preserve">je </w:t>
      </w:r>
      <w:r w:rsidR="0053364F">
        <w:rPr>
          <w:rFonts w:ascii="Arial" w:hAnsi="Arial" w:cs="Arial"/>
          <w:sz w:val="24"/>
          <w:szCs w:val="24"/>
        </w:rPr>
        <w:t>více</w:t>
      </w:r>
      <w:r w:rsidR="0015442E">
        <w:rPr>
          <w:rFonts w:ascii="Arial" w:hAnsi="Arial" w:cs="Arial"/>
          <w:sz w:val="24"/>
          <w:szCs w:val="24"/>
        </w:rPr>
        <w:t xml:space="preserve"> akcentována zákonem o zaměstnanosti.</w:t>
      </w:r>
      <w:r w:rsidR="00B16CE5">
        <w:rPr>
          <w:rFonts w:ascii="Arial" w:hAnsi="Arial" w:cs="Arial"/>
          <w:sz w:val="24"/>
          <w:szCs w:val="24"/>
        </w:rPr>
        <w:t xml:space="preserve"> V roce 2016 byl</w:t>
      </w:r>
      <w:r w:rsidR="000B355F">
        <w:rPr>
          <w:rFonts w:ascii="Arial" w:hAnsi="Arial" w:cs="Arial"/>
          <w:sz w:val="24"/>
          <w:szCs w:val="24"/>
        </w:rPr>
        <w:t>y</w:t>
      </w:r>
      <w:r w:rsidR="00B16CE5">
        <w:rPr>
          <w:rFonts w:ascii="Arial" w:hAnsi="Arial" w:cs="Arial"/>
          <w:sz w:val="24"/>
          <w:szCs w:val="24"/>
        </w:rPr>
        <w:t xml:space="preserve"> navýšen</w:t>
      </w:r>
      <w:r w:rsidR="000B355F">
        <w:rPr>
          <w:rFonts w:ascii="Arial" w:hAnsi="Arial" w:cs="Arial"/>
          <w:sz w:val="24"/>
          <w:szCs w:val="24"/>
        </w:rPr>
        <w:t>y</w:t>
      </w:r>
      <w:r w:rsidR="00B16CE5">
        <w:rPr>
          <w:rFonts w:ascii="Arial" w:hAnsi="Arial" w:cs="Arial"/>
          <w:sz w:val="24"/>
          <w:szCs w:val="24"/>
        </w:rPr>
        <w:t xml:space="preserve"> příspěvk</w:t>
      </w:r>
      <w:r w:rsidR="000B355F">
        <w:rPr>
          <w:rFonts w:ascii="Arial" w:hAnsi="Arial" w:cs="Arial"/>
          <w:sz w:val="24"/>
          <w:szCs w:val="24"/>
        </w:rPr>
        <w:t>y</w:t>
      </w:r>
      <w:r w:rsidR="00B16CE5">
        <w:rPr>
          <w:rFonts w:ascii="Arial" w:hAnsi="Arial" w:cs="Arial"/>
          <w:sz w:val="24"/>
          <w:szCs w:val="24"/>
        </w:rPr>
        <w:t xml:space="preserve"> na podporu zaměstnávání osob se zdravotním postižením v zákoně o zaměstnanosti (</w:t>
      </w:r>
      <w:r w:rsidR="000B355F">
        <w:rPr>
          <w:rFonts w:ascii="Arial" w:hAnsi="Arial" w:cs="Arial"/>
          <w:sz w:val="24"/>
          <w:szCs w:val="24"/>
        </w:rPr>
        <w:t xml:space="preserve">podle </w:t>
      </w:r>
      <w:r w:rsidR="00B16CE5">
        <w:rPr>
          <w:rFonts w:ascii="Arial" w:hAnsi="Arial" w:cs="Arial"/>
          <w:sz w:val="24"/>
          <w:szCs w:val="24"/>
        </w:rPr>
        <w:t>§ 78) v úhrnné výši o 1 500 Kč na jednu osobu měsíčně</w:t>
      </w:r>
      <w:r w:rsidR="00B5081D">
        <w:rPr>
          <w:rFonts w:ascii="Arial" w:hAnsi="Arial" w:cs="Arial"/>
          <w:sz w:val="24"/>
          <w:szCs w:val="24"/>
        </w:rPr>
        <w:t xml:space="preserve">. </w:t>
      </w:r>
      <w:r w:rsidR="000E6F4B">
        <w:rPr>
          <w:rFonts w:ascii="Arial" w:hAnsi="Arial" w:cs="Arial"/>
          <w:sz w:val="24"/>
          <w:szCs w:val="24"/>
        </w:rPr>
        <w:t>Pro rok 2017 se při úpravě t</w:t>
      </w:r>
      <w:r w:rsidR="000B355F">
        <w:rPr>
          <w:rFonts w:ascii="Arial" w:hAnsi="Arial" w:cs="Arial"/>
          <w:sz w:val="24"/>
          <w:szCs w:val="24"/>
        </w:rPr>
        <w:t>ěchto příspěvků, resp.</w:t>
      </w:r>
      <w:r w:rsidR="000E6F4B">
        <w:rPr>
          <w:rFonts w:ascii="Arial" w:hAnsi="Arial" w:cs="Arial"/>
          <w:sz w:val="24"/>
          <w:szCs w:val="24"/>
        </w:rPr>
        <w:t xml:space="preserve"> p</w:t>
      </w:r>
      <w:r w:rsidR="000B355F">
        <w:rPr>
          <w:rFonts w:ascii="Arial" w:hAnsi="Arial" w:cs="Arial"/>
          <w:sz w:val="24"/>
          <w:szCs w:val="24"/>
        </w:rPr>
        <w:t>odpory</w:t>
      </w:r>
      <w:r w:rsidR="000E6F4B">
        <w:rPr>
          <w:rFonts w:ascii="Arial" w:hAnsi="Arial" w:cs="Arial"/>
          <w:sz w:val="24"/>
          <w:szCs w:val="24"/>
        </w:rPr>
        <w:t xml:space="preserve"> </w:t>
      </w:r>
      <w:r w:rsidR="00E638F9">
        <w:rPr>
          <w:rFonts w:ascii="Arial" w:hAnsi="Arial" w:cs="Arial"/>
          <w:sz w:val="24"/>
          <w:szCs w:val="24"/>
        </w:rPr>
        <w:t xml:space="preserve">v zákoně o zaměstnanosti </w:t>
      </w:r>
      <w:r w:rsidR="000E6F4B">
        <w:rPr>
          <w:rFonts w:ascii="Arial" w:hAnsi="Arial" w:cs="Arial"/>
          <w:sz w:val="24"/>
          <w:szCs w:val="24"/>
        </w:rPr>
        <w:t>počítá s j</w:t>
      </w:r>
      <w:r w:rsidR="00E638F9">
        <w:rPr>
          <w:rFonts w:ascii="Arial" w:hAnsi="Arial" w:cs="Arial"/>
          <w:sz w:val="24"/>
          <w:szCs w:val="24"/>
        </w:rPr>
        <w:t>ejí</w:t>
      </w:r>
      <w:r w:rsidR="000E6F4B">
        <w:rPr>
          <w:rFonts w:ascii="Arial" w:hAnsi="Arial" w:cs="Arial"/>
          <w:sz w:val="24"/>
          <w:szCs w:val="24"/>
        </w:rPr>
        <w:t xml:space="preserve"> větší flexibilitou. </w:t>
      </w:r>
      <w:r w:rsidR="00B5081D">
        <w:rPr>
          <w:rFonts w:ascii="Arial" w:hAnsi="Arial" w:cs="Arial"/>
          <w:sz w:val="24"/>
          <w:szCs w:val="24"/>
        </w:rPr>
        <w:t xml:space="preserve">Výše vynaložené podpory na zaměstnávání osob se zdravotním postižením činila </w:t>
      </w:r>
      <w:r w:rsidR="000E6F4B">
        <w:rPr>
          <w:rFonts w:ascii="Arial" w:hAnsi="Arial" w:cs="Arial"/>
          <w:sz w:val="24"/>
          <w:szCs w:val="24"/>
        </w:rPr>
        <w:t>4,3 mld. Kč v roce 2015 a podle dostupných údajů v 1. čtvrtletí 2016 cca 1,1 mld.</w:t>
      </w:r>
      <w:r w:rsidR="00FE28AC">
        <w:rPr>
          <w:rFonts w:ascii="Arial" w:hAnsi="Arial" w:cs="Arial"/>
          <w:sz w:val="24"/>
          <w:szCs w:val="24"/>
        </w:rPr>
        <w:t> </w:t>
      </w:r>
      <w:r w:rsidR="000E6F4B">
        <w:rPr>
          <w:rFonts w:ascii="Arial" w:hAnsi="Arial" w:cs="Arial"/>
          <w:sz w:val="24"/>
          <w:szCs w:val="24"/>
        </w:rPr>
        <w:t>Kč.</w:t>
      </w:r>
    </w:p>
    <w:p w:rsidR="003A10B7" w:rsidRDefault="003A10B7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D72" w:rsidRDefault="00137D7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0591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166CE2" w:rsidRPr="00166CE2" w:rsidRDefault="00166CE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137D72" w:rsidRDefault="00137D72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66CE2">
        <w:rPr>
          <w:rFonts w:ascii="Arial" w:hAnsi="Arial" w:cs="Arial"/>
          <w:i/>
          <w:sz w:val="24"/>
          <w:szCs w:val="24"/>
        </w:rPr>
        <w:t>Vývoj minimální mzdy v</w:t>
      </w:r>
      <w:r w:rsidR="00FB1F42">
        <w:rPr>
          <w:rFonts w:ascii="Arial" w:hAnsi="Arial" w:cs="Arial"/>
          <w:i/>
          <w:sz w:val="24"/>
          <w:szCs w:val="24"/>
        </w:rPr>
        <w:t> </w:t>
      </w:r>
      <w:r w:rsidRPr="00166CE2">
        <w:rPr>
          <w:rFonts w:ascii="Arial" w:hAnsi="Arial" w:cs="Arial"/>
          <w:i/>
          <w:sz w:val="24"/>
          <w:szCs w:val="24"/>
        </w:rPr>
        <w:t>ČR</w:t>
      </w:r>
    </w:p>
    <w:p w:rsidR="00FB1F42" w:rsidRPr="00166CE2" w:rsidRDefault="00FB1F42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42BB6">
        <w:rPr>
          <w:rFonts w:ascii="Arial" w:hAnsi="Arial" w:cs="Arial"/>
          <w:i/>
          <w:sz w:val="24"/>
          <w:szCs w:val="24"/>
        </w:rPr>
        <w:t>Vývoj vybraných makroekonomických veličin v ČR</w:t>
      </w:r>
    </w:p>
    <w:p w:rsidR="00442BB6" w:rsidRPr="00FB1F42" w:rsidRDefault="00137D72" w:rsidP="00FB1F4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66CE2">
        <w:rPr>
          <w:rFonts w:ascii="Arial" w:hAnsi="Arial" w:cs="Arial"/>
          <w:i/>
          <w:sz w:val="24"/>
          <w:szCs w:val="24"/>
        </w:rPr>
        <w:t xml:space="preserve">Vývoj minimální a průměrné mzdy </w:t>
      </w:r>
      <w:r w:rsidR="00A52BD6">
        <w:rPr>
          <w:rFonts w:ascii="Arial" w:hAnsi="Arial" w:cs="Arial"/>
          <w:i/>
          <w:sz w:val="24"/>
          <w:szCs w:val="24"/>
        </w:rPr>
        <w:t xml:space="preserve">a jejich vzájemná relace </w:t>
      </w:r>
      <w:r w:rsidRPr="00166CE2">
        <w:rPr>
          <w:rFonts w:ascii="Arial" w:hAnsi="Arial" w:cs="Arial"/>
          <w:i/>
          <w:sz w:val="24"/>
          <w:szCs w:val="24"/>
        </w:rPr>
        <w:t xml:space="preserve">v ČR </w:t>
      </w:r>
    </w:p>
    <w:p w:rsidR="00137D72" w:rsidRDefault="006D71E0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</w:t>
      </w:r>
      <w:r w:rsidR="00137D72" w:rsidRPr="00166CE2">
        <w:rPr>
          <w:rFonts w:ascii="Arial" w:hAnsi="Arial" w:cs="Arial"/>
          <w:i/>
          <w:sz w:val="24"/>
          <w:szCs w:val="24"/>
        </w:rPr>
        <w:t>inimální mzd</w:t>
      </w:r>
      <w:r>
        <w:rPr>
          <w:rFonts w:ascii="Arial" w:hAnsi="Arial" w:cs="Arial"/>
          <w:i/>
          <w:sz w:val="24"/>
          <w:szCs w:val="24"/>
        </w:rPr>
        <w:t>y</w:t>
      </w:r>
      <w:r w:rsidR="00137D72" w:rsidRPr="00166CE2">
        <w:rPr>
          <w:rFonts w:ascii="Arial" w:hAnsi="Arial" w:cs="Arial"/>
          <w:i/>
          <w:sz w:val="24"/>
          <w:szCs w:val="24"/>
        </w:rPr>
        <w:t xml:space="preserve"> ve vybraných zemích</w:t>
      </w:r>
      <w:r w:rsidR="00442B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EU </w:t>
      </w:r>
      <w:r w:rsidR="00442BB6">
        <w:rPr>
          <w:rFonts w:ascii="Arial" w:hAnsi="Arial" w:cs="Arial"/>
          <w:i/>
          <w:sz w:val="24"/>
          <w:szCs w:val="24"/>
        </w:rPr>
        <w:t>v eurech</w:t>
      </w:r>
    </w:p>
    <w:p w:rsidR="00442BB6" w:rsidRDefault="006D71E0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</w:t>
      </w:r>
      <w:r w:rsidR="00442BB6" w:rsidRPr="00166CE2">
        <w:rPr>
          <w:rFonts w:ascii="Arial" w:hAnsi="Arial" w:cs="Arial"/>
          <w:i/>
          <w:sz w:val="24"/>
          <w:szCs w:val="24"/>
        </w:rPr>
        <w:t>inimální mzd</w:t>
      </w:r>
      <w:r>
        <w:rPr>
          <w:rFonts w:ascii="Arial" w:hAnsi="Arial" w:cs="Arial"/>
          <w:i/>
          <w:sz w:val="24"/>
          <w:szCs w:val="24"/>
        </w:rPr>
        <w:t>y</w:t>
      </w:r>
      <w:r w:rsidR="00442BB6" w:rsidRPr="00166CE2">
        <w:rPr>
          <w:rFonts w:ascii="Arial" w:hAnsi="Arial" w:cs="Arial"/>
          <w:i/>
          <w:sz w:val="24"/>
          <w:szCs w:val="24"/>
        </w:rPr>
        <w:t xml:space="preserve"> ve vybraných zemích</w:t>
      </w:r>
      <w:r w:rsidR="00442BB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EU </w:t>
      </w:r>
      <w:r w:rsidR="00442BB6">
        <w:rPr>
          <w:rFonts w:ascii="Arial" w:hAnsi="Arial" w:cs="Arial"/>
          <w:i/>
          <w:sz w:val="24"/>
          <w:szCs w:val="24"/>
        </w:rPr>
        <w:t>v PPS</w:t>
      </w:r>
    </w:p>
    <w:p w:rsidR="00442BB6" w:rsidRPr="00166CE2" w:rsidRDefault="00442BB6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Podíl minimální mzdy a průměrné mzdy v průmyslu, stavebnictví a službách </w:t>
      </w:r>
      <w:r w:rsidR="00A52BD6">
        <w:rPr>
          <w:rFonts w:ascii="Arial" w:hAnsi="Arial" w:cs="Arial"/>
          <w:i/>
          <w:sz w:val="24"/>
          <w:szCs w:val="24"/>
        </w:rPr>
        <w:t>v EU</w:t>
      </w:r>
    </w:p>
    <w:p w:rsidR="00137D72" w:rsidRDefault="00137D7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0B7" w:rsidRDefault="003A10B7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0B7" w:rsidRPr="00166CE2" w:rsidRDefault="003A10B7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62A7" w:rsidRDefault="00137D72" w:rsidP="005F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15442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. </w:t>
      </w:r>
      <w:r w:rsidR="0015442E">
        <w:rPr>
          <w:rFonts w:ascii="Arial" w:hAnsi="Arial" w:cs="Arial"/>
          <w:sz w:val="24"/>
          <w:szCs w:val="24"/>
        </w:rPr>
        <w:t>června</w:t>
      </w:r>
      <w:r w:rsidR="00FE59AA">
        <w:rPr>
          <w:rFonts w:ascii="Arial" w:hAnsi="Arial" w:cs="Arial"/>
          <w:sz w:val="24"/>
          <w:szCs w:val="24"/>
        </w:rPr>
        <w:t xml:space="preserve"> 201</w:t>
      </w:r>
      <w:r w:rsidR="0015442E">
        <w:rPr>
          <w:rFonts w:ascii="Arial" w:hAnsi="Arial" w:cs="Arial"/>
          <w:sz w:val="24"/>
          <w:szCs w:val="24"/>
        </w:rPr>
        <w:t>6</w:t>
      </w:r>
    </w:p>
    <w:sectPr w:rsidR="003F62A7" w:rsidSect="00724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7A" w:rsidRDefault="00BA477A" w:rsidP="00781FDC">
      <w:pPr>
        <w:spacing w:after="0" w:line="240" w:lineRule="auto"/>
      </w:pPr>
      <w:r>
        <w:separator/>
      </w:r>
    </w:p>
  </w:endnote>
  <w:endnote w:type="continuationSeparator" w:id="0">
    <w:p w:rsidR="00BA477A" w:rsidRDefault="00BA477A" w:rsidP="007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2921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81FDC" w:rsidRPr="00781FDC" w:rsidRDefault="00724F98">
        <w:pPr>
          <w:pStyle w:val="Zpat"/>
          <w:jc w:val="right"/>
          <w:rPr>
            <w:rFonts w:ascii="Arial" w:hAnsi="Arial" w:cs="Arial"/>
            <w:sz w:val="24"/>
            <w:szCs w:val="24"/>
          </w:rPr>
        </w:pPr>
        <w:r w:rsidRPr="00781FDC">
          <w:rPr>
            <w:rFonts w:ascii="Arial" w:hAnsi="Arial" w:cs="Arial"/>
            <w:sz w:val="24"/>
            <w:szCs w:val="24"/>
          </w:rPr>
          <w:fldChar w:fldCharType="begin"/>
        </w:r>
        <w:r w:rsidR="00781FDC" w:rsidRPr="00781FDC">
          <w:rPr>
            <w:rFonts w:ascii="Arial" w:hAnsi="Arial" w:cs="Arial"/>
            <w:sz w:val="24"/>
            <w:szCs w:val="24"/>
          </w:rPr>
          <w:instrText>PAGE   \* MERGEFORMAT</w:instrText>
        </w:r>
        <w:r w:rsidRPr="00781FDC">
          <w:rPr>
            <w:rFonts w:ascii="Arial" w:hAnsi="Arial" w:cs="Arial"/>
            <w:sz w:val="24"/>
            <w:szCs w:val="24"/>
          </w:rPr>
          <w:fldChar w:fldCharType="separate"/>
        </w:r>
        <w:r w:rsidR="00C9737C">
          <w:rPr>
            <w:rFonts w:ascii="Arial" w:hAnsi="Arial" w:cs="Arial"/>
            <w:noProof/>
            <w:sz w:val="24"/>
            <w:szCs w:val="24"/>
          </w:rPr>
          <w:t>8</w:t>
        </w:r>
        <w:r w:rsidRPr="00781FD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81FDC" w:rsidRDefault="00781F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7A" w:rsidRDefault="00BA477A" w:rsidP="00781FDC">
      <w:pPr>
        <w:spacing w:after="0" w:line="240" w:lineRule="auto"/>
      </w:pPr>
      <w:r>
        <w:separator/>
      </w:r>
    </w:p>
  </w:footnote>
  <w:footnote w:type="continuationSeparator" w:id="0">
    <w:p w:rsidR="00BA477A" w:rsidRDefault="00BA477A" w:rsidP="0078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668"/>
    <w:multiLevelType w:val="hybridMultilevel"/>
    <w:tmpl w:val="FD4E3D52"/>
    <w:lvl w:ilvl="0" w:tplc="45EAA94C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2609F"/>
    <w:multiLevelType w:val="hybridMultilevel"/>
    <w:tmpl w:val="EE36293E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030AA"/>
    <w:multiLevelType w:val="hybridMultilevel"/>
    <w:tmpl w:val="D22EEEC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7327"/>
    <w:multiLevelType w:val="hybridMultilevel"/>
    <w:tmpl w:val="DD8E30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71325"/>
    <w:multiLevelType w:val="hybridMultilevel"/>
    <w:tmpl w:val="9B7A3194"/>
    <w:lvl w:ilvl="0" w:tplc="75222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C605D"/>
    <w:multiLevelType w:val="hybridMultilevel"/>
    <w:tmpl w:val="4A74C4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1E4C9B"/>
    <w:multiLevelType w:val="hybridMultilevel"/>
    <w:tmpl w:val="AE184F58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001180"/>
    <w:multiLevelType w:val="hybridMultilevel"/>
    <w:tmpl w:val="38603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02"/>
    <w:rsid w:val="000018CB"/>
    <w:rsid w:val="0000646A"/>
    <w:rsid w:val="0001582E"/>
    <w:rsid w:val="00024FC8"/>
    <w:rsid w:val="000266F9"/>
    <w:rsid w:val="00030A1D"/>
    <w:rsid w:val="00032270"/>
    <w:rsid w:val="000355B0"/>
    <w:rsid w:val="000406E9"/>
    <w:rsid w:val="000654B8"/>
    <w:rsid w:val="00074F40"/>
    <w:rsid w:val="0008038D"/>
    <w:rsid w:val="000823A4"/>
    <w:rsid w:val="00083576"/>
    <w:rsid w:val="0008362E"/>
    <w:rsid w:val="00085CE0"/>
    <w:rsid w:val="000B355F"/>
    <w:rsid w:val="000C7491"/>
    <w:rsid w:val="000D1260"/>
    <w:rsid w:val="000E023F"/>
    <w:rsid w:val="000E4B7E"/>
    <w:rsid w:val="000E53F5"/>
    <w:rsid w:val="000E6F4B"/>
    <w:rsid w:val="000F0929"/>
    <w:rsid w:val="000F1483"/>
    <w:rsid w:val="000F4738"/>
    <w:rsid w:val="000F6FF1"/>
    <w:rsid w:val="00114224"/>
    <w:rsid w:val="0011758A"/>
    <w:rsid w:val="00126778"/>
    <w:rsid w:val="00132EC6"/>
    <w:rsid w:val="00137D72"/>
    <w:rsid w:val="00144BCF"/>
    <w:rsid w:val="00145EA8"/>
    <w:rsid w:val="0015365C"/>
    <w:rsid w:val="0015442E"/>
    <w:rsid w:val="0015721D"/>
    <w:rsid w:val="00162E38"/>
    <w:rsid w:val="00166B2F"/>
    <w:rsid w:val="00166CE2"/>
    <w:rsid w:val="00167960"/>
    <w:rsid w:val="001725F0"/>
    <w:rsid w:val="001803C9"/>
    <w:rsid w:val="0018050B"/>
    <w:rsid w:val="00181B7E"/>
    <w:rsid w:val="00181E9E"/>
    <w:rsid w:val="00185FA0"/>
    <w:rsid w:val="001A00AF"/>
    <w:rsid w:val="001B7087"/>
    <w:rsid w:val="001C3F7B"/>
    <w:rsid w:val="001C4995"/>
    <w:rsid w:val="001C6498"/>
    <w:rsid w:val="001D482E"/>
    <w:rsid w:val="001D52E4"/>
    <w:rsid w:val="001E0132"/>
    <w:rsid w:val="001E08B6"/>
    <w:rsid w:val="001E246B"/>
    <w:rsid w:val="001E2A9B"/>
    <w:rsid w:val="001E3678"/>
    <w:rsid w:val="001E79A0"/>
    <w:rsid w:val="00202FDF"/>
    <w:rsid w:val="00212167"/>
    <w:rsid w:val="00222312"/>
    <w:rsid w:val="00222886"/>
    <w:rsid w:val="00225831"/>
    <w:rsid w:val="00236424"/>
    <w:rsid w:val="00240096"/>
    <w:rsid w:val="002468F8"/>
    <w:rsid w:val="002514CC"/>
    <w:rsid w:val="00252F01"/>
    <w:rsid w:val="00261899"/>
    <w:rsid w:val="00261903"/>
    <w:rsid w:val="00263F9B"/>
    <w:rsid w:val="00264D79"/>
    <w:rsid w:val="00271E03"/>
    <w:rsid w:val="00286ACB"/>
    <w:rsid w:val="002906C7"/>
    <w:rsid w:val="00290947"/>
    <w:rsid w:val="002A4AA6"/>
    <w:rsid w:val="002A57D2"/>
    <w:rsid w:val="002A62DA"/>
    <w:rsid w:val="002B0339"/>
    <w:rsid w:val="002B662E"/>
    <w:rsid w:val="002C1A48"/>
    <w:rsid w:val="002C5923"/>
    <w:rsid w:val="002C79F3"/>
    <w:rsid w:val="002C7D3E"/>
    <w:rsid w:val="002D3D31"/>
    <w:rsid w:val="002E76FB"/>
    <w:rsid w:val="002F7E87"/>
    <w:rsid w:val="0030292F"/>
    <w:rsid w:val="00303E7D"/>
    <w:rsid w:val="003041E6"/>
    <w:rsid w:val="00327F97"/>
    <w:rsid w:val="00341C22"/>
    <w:rsid w:val="00344D36"/>
    <w:rsid w:val="003557B1"/>
    <w:rsid w:val="00356424"/>
    <w:rsid w:val="00356610"/>
    <w:rsid w:val="003671BE"/>
    <w:rsid w:val="0037650E"/>
    <w:rsid w:val="00397855"/>
    <w:rsid w:val="003A10B7"/>
    <w:rsid w:val="003A5F90"/>
    <w:rsid w:val="003A6A32"/>
    <w:rsid w:val="003C4D7B"/>
    <w:rsid w:val="003C5B3F"/>
    <w:rsid w:val="003C6D4B"/>
    <w:rsid w:val="003D3014"/>
    <w:rsid w:val="003D5D21"/>
    <w:rsid w:val="003D6CC2"/>
    <w:rsid w:val="003E2411"/>
    <w:rsid w:val="003E74D3"/>
    <w:rsid w:val="003F11FB"/>
    <w:rsid w:val="003F1B80"/>
    <w:rsid w:val="003F62A7"/>
    <w:rsid w:val="00407C0F"/>
    <w:rsid w:val="00416941"/>
    <w:rsid w:val="00416C5E"/>
    <w:rsid w:val="00424C25"/>
    <w:rsid w:val="00427D36"/>
    <w:rsid w:val="004316AA"/>
    <w:rsid w:val="00431757"/>
    <w:rsid w:val="00442BB6"/>
    <w:rsid w:val="00456F9B"/>
    <w:rsid w:val="00460B0B"/>
    <w:rsid w:val="00460FA8"/>
    <w:rsid w:val="00462E32"/>
    <w:rsid w:val="00465092"/>
    <w:rsid w:val="00476C71"/>
    <w:rsid w:val="004903BC"/>
    <w:rsid w:val="004908D0"/>
    <w:rsid w:val="00491A03"/>
    <w:rsid w:val="0049250A"/>
    <w:rsid w:val="00494DB0"/>
    <w:rsid w:val="004A34EC"/>
    <w:rsid w:val="004B1663"/>
    <w:rsid w:val="004B34C2"/>
    <w:rsid w:val="004C7430"/>
    <w:rsid w:val="004D1C55"/>
    <w:rsid w:val="004D2128"/>
    <w:rsid w:val="004D3B9A"/>
    <w:rsid w:val="004E5FBC"/>
    <w:rsid w:val="004F50E5"/>
    <w:rsid w:val="004F576C"/>
    <w:rsid w:val="0050050D"/>
    <w:rsid w:val="0050133B"/>
    <w:rsid w:val="005073DA"/>
    <w:rsid w:val="0051560A"/>
    <w:rsid w:val="0053364F"/>
    <w:rsid w:val="00553BD0"/>
    <w:rsid w:val="00556E3D"/>
    <w:rsid w:val="00560E6C"/>
    <w:rsid w:val="0057119D"/>
    <w:rsid w:val="00576F84"/>
    <w:rsid w:val="00581E0B"/>
    <w:rsid w:val="00591224"/>
    <w:rsid w:val="005924E7"/>
    <w:rsid w:val="005938C7"/>
    <w:rsid w:val="005A2378"/>
    <w:rsid w:val="005C0C43"/>
    <w:rsid w:val="005C1F02"/>
    <w:rsid w:val="005C431C"/>
    <w:rsid w:val="005C5773"/>
    <w:rsid w:val="005D2976"/>
    <w:rsid w:val="005E1D1E"/>
    <w:rsid w:val="005E2705"/>
    <w:rsid w:val="005E3354"/>
    <w:rsid w:val="005E535D"/>
    <w:rsid w:val="005E5460"/>
    <w:rsid w:val="005E5EEA"/>
    <w:rsid w:val="005E6DB7"/>
    <w:rsid w:val="005F4BD1"/>
    <w:rsid w:val="00601051"/>
    <w:rsid w:val="00601763"/>
    <w:rsid w:val="006037BB"/>
    <w:rsid w:val="00606753"/>
    <w:rsid w:val="00621FC5"/>
    <w:rsid w:val="006221D4"/>
    <w:rsid w:val="006238FA"/>
    <w:rsid w:val="006274CC"/>
    <w:rsid w:val="00634EAF"/>
    <w:rsid w:val="00643349"/>
    <w:rsid w:val="0064509A"/>
    <w:rsid w:val="00646FDC"/>
    <w:rsid w:val="0065036E"/>
    <w:rsid w:val="00653AB4"/>
    <w:rsid w:val="0066217D"/>
    <w:rsid w:val="00673CCD"/>
    <w:rsid w:val="00686E83"/>
    <w:rsid w:val="006949E9"/>
    <w:rsid w:val="00696264"/>
    <w:rsid w:val="00697B5E"/>
    <w:rsid w:val="006B2D77"/>
    <w:rsid w:val="006C6CE8"/>
    <w:rsid w:val="006D71E0"/>
    <w:rsid w:val="006E1DBF"/>
    <w:rsid w:val="00701A84"/>
    <w:rsid w:val="00701AFA"/>
    <w:rsid w:val="00703706"/>
    <w:rsid w:val="007057C2"/>
    <w:rsid w:val="00706DB6"/>
    <w:rsid w:val="00714B40"/>
    <w:rsid w:val="007203F4"/>
    <w:rsid w:val="00724F98"/>
    <w:rsid w:val="00736D9B"/>
    <w:rsid w:val="0074084C"/>
    <w:rsid w:val="007417DE"/>
    <w:rsid w:val="00742F29"/>
    <w:rsid w:val="00747CC8"/>
    <w:rsid w:val="00754D71"/>
    <w:rsid w:val="007738C7"/>
    <w:rsid w:val="007751EB"/>
    <w:rsid w:val="0077685F"/>
    <w:rsid w:val="0077771E"/>
    <w:rsid w:val="0078149A"/>
    <w:rsid w:val="00781C2A"/>
    <w:rsid w:val="00781FDC"/>
    <w:rsid w:val="00784E6C"/>
    <w:rsid w:val="00785648"/>
    <w:rsid w:val="007910F3"/>
    <w:rsid w:val="007A2282"/>
    <w:rsid w:val="007A235E"/>
    <w:rsid w:val="007B2326"/>
    <w:rsid w:val="007B2466"/>
    <w:rsid w:val="007B2AD1"/>
    <w:rsid w:val="007B527F"/>
    <w:rsid w:val="007C5989"/>
    <w:rsid w:val="007C799F"/>
    <w:rsid w:val="007D2957"/>
    <w:rsid w:val="007D5139"/>
    <w:rsid w:val="007E0092"/>
    <w:rsid w:val="007E4F25"/>
    <w:rsid w:val="007F02E6"/>
    <w:rsid w:val="007F329E"/>
    <w:rsid w:val="007F4018"/>
    <w:rsid w:val="007F5926"/>
    <w:rsid w:val="00800E59"/>
    <w:rsid w:val="008107BA"/>
    <w:rsid w:val="00822064"/>
    <w:rsid w:val="00837300"/>
    <w:rsid w:val="0083795B"/>
    <w:rsid w:val="00837DBE"/>
    <w:rsid w:val="008424DC"/>
    <w:rsid w:val="00846D66"/>
    <w:rsid w:val="00847CED"/>
    <w:rsid w:val="00864829"/>
    <w:rsid w:val="008716CC"/>
    <w:rsid w:val="008719E2"/>
    <w:rsid w:val="008744B5"/>
    <w:rsid w:val="008829ED"/>
    <w:rsid w:val="0088308F"/>
    <w:rsid w:val="008959F5"/>
    <w:rsid w:val="00895B30"/>
    <w:rsid w:val="00895F88"/>
    <w:rsid w:val="008963A0"/>
    <w:rsid w:val="0089734B"/>
    <w:rsid w:val="00897C61"/>
    <w:rsid w:val="008A21B9"/>
    <w:rsid w:val="008A7038"/>
    <w:rsid w:val="008A798F"/>
    <w:rsid w:val="008B4C3F"/>
    <w:rsid w:val="008B5E82"/>
    <w:rsid w:val="008C48E5"/>
    <w:rsid w:val="008C5BFA"/>
    <w:rsid w:val="008C674F"/>
    <w:rsid w:val="008D352F"/>
    <w:rsid w:val="008E5318"/>
    <w:rsid w:val="008F6E28"/>
    <w:rsid w:val="00912A0F"/>
    <w:rsid w:val="00915D1D"/>
    <w:rsid w:val="0092047D"/>
    <w:rsid w:val="009207C6"/>
    <w:rsid w:val="00924B36"/>
    <w:rsid w:val="00926556"/>
    <w:rsid w:val="00931751"/>
    <w:rsid w:val="0093706D"/>
    <w:rsid w:val="0094762E"/>
    <w:rsid w:val="00954A0D"/>
    <w:rsid w:val="00955A4C"/>
    <w:rsid w:val="00974DA4"/>
    <w:rsid w:val="00975399"/>
    <w:rsid w:val="00976D31"/>
    <w:rsid w:val="00984EE4"/>
    <w:rsid w:val="00986C9A"/>
    <w:rsid w:val="009933D4"/>
    <w:rsid w:val="0099492A"/>
    <w:rsid w:val="00997E14"/>
    <w:rsid w:val="009A1715"/>
    <w:rsid w:val="009B242C"/>
    <w:rsid w:val="009B5103"/>
    <w:rsid w:val="009C00D5"/>
    <w:rsid w:val="009D6400"/>
    <w:rsid w:val="009D69EB"/>
    <w:rsid w:val="009D7197"/>
    <w:rsid w:val="009E6C63"/>
    <w:rsid w:val="009F7C2F"/>
    <w:rsid w:val="00A03149"/>
    <w:rsid w:val="00A04554"/>
    <w:rsid w:val="00A10674"/>
    <w:rsid w:val="00A33672"/>
    <w:rsid w:val="00A3744F"/>
    <w:rsid w:val="00A4383A"/>
    <w:rsid w:val="00A46125"/>
    <w:rsid w:val="00A51847"/>
    <w:rsid w:val="00A52BD6"/>
    <w:rsid w:val="00A55954"/>
    <w:rsid w:val="00A61D30"/>
    <w:rsid w:val="00A737D9"/>
    <w:rsid w:val="00A77003"/>
    <w:rsid w:val="00A94EC1"/>
    <w:rsid w:val="00A954BF"/>
    <w:rsid w:val="00AA12CA"/>
    <w:rsid w:val="00AB1D03"/>
    <w:rsid w:val="00AD20D2"/>
    <w:rsid w:val="00AD6324"/>
    <w:rsid w:val="00AF1835"/>
    <w:rsid w:val="00AF74EE"/>
    <w:rsid w:val="00B014D4"/>
    <w:rsid w:val="00B1208A"/>
    <w:rsid w:val="00B16CE5"/>
    <w:rsid w:val="00B20028"/>
    <w:rsid w:val="00B2568F"/>
    <w:rsid w:val="00B3218A"/>
    <w:rsid w:val="00B37CC0"/>
    <w:rsid w:val="00B413AE"/>
    <w:rsid w:val="00B413DC"/>
    <w:rsid w:val="00B4300E"/>
    <w:rsid w:val="00B5081D"/>
    <w:rsid w:val="00B54F39"/>
    <w:rsid w:val="00B65DB3"/>
    <w:rsid w:val="00B713EE"/>
    <w:rsid w:val="00B72CE0"/>
    <w:rsid w:val="00B74E45"/>
    <w:rsid w:val="00B7687C"/>
    <w:rsid w:val="00B76B52"/>
    <w:rsid w:val="00B77B26"/>
    <w:rsid w:val="00B81BF0"/>
    <w:rsid w:val="00B81C5C"/>
    <w:rsid w:val="00B8487D"/>
    <w:rsid w:val="00B87B6A"/>
    <w:rsid w:val="00B91A69"/>
    <w:rsid w:val="00B974FB"/>
    <w:rsid w:val="00BA477A"/>
    <w:rsid w:val="00BA7AAA"/>
    <w:rsid w:val="00BD2F32"/>
    <w:rsid w:val="00BD36B0"/>
    <w:rsid w:val="00BE7179"/>
    <w:rsid w:val="00BF248D"/>
    <w:rsid w:val="00BF4805"/>
    <w:rsid w:val="00BF5576"/>
    <w:rsid w:val="00C00C55"/>
    <w:rsid w:val="00C013D5"/>
    <w:rsid w:val="00C02061"/>
    <w:rsid w:val="00C02515"/>
    <w:rsid w:val="00C069C3"/>
    <w:rsid w:val="00C21EB8"/>
    <w:rsid w:val="00C25DC1"/>
    <w:rsid w:val="00C32EF8"/>
    <w:rsid w:val="00C36E8B"/>
    <w:rsid w:val="00C531B6"/>
    <w:rsid w:val="00C62A57"/>
    <w:rsid w:val="00C666E5"/>
    <w:rsid w:val="00C67F7B"/>
    <w:rsid w:val="00C707A3"/>
    <w:rsid w:val="00C750C2"/>
    <w:rsid w:val="00C9737C"/>
    <w:rsid w:val="00CA05B7"/>
    <w:rsid w:val="00CA0A14"/>
    <w:rsid w:val="00CA7190"/>
    <w:rsid w:val="00CA76CF"/>
    <w:rsid w:val="00CB1D2A"/>
    <w:rsid w:val="00CB798E"/>
    <w:rsid w:val="00CD12C4"/>
    <w:rsid w:val="00CD1E52"/>
    <w:rsid w:val="00CE3F05"/>
    <w:rsid w:val="00CE7BE0"/>
    <w:rsid w:val="00D021CA"/>
    <w:rsid w:val="00D03A5D"/>
    <w:rsid w:val="00D03FEF"/>
    <w:rsid w:val="00D04C36"/>
    <w:rsid w:val="00D11A7C"/>
    <w:rsid w:val="00D23EA8"/>
    <w:rsid w:val="00D31E06"/>
    <w:rsid w:val="00D42568"/>
    <w:rsid w:val="00D44945"/>
    <w:rsid w:val="00D50344"/>
    <w:rsid w:val="00D53461"/>
    <w:rsid w:val="00D538CC"/>
    <w:rsid w:val="00D56070"/>
    <w:rsid w:val="00D635C7"/>
    <w:rsid w:val="00D7026F"/>
    <w:rsid w:val="00D715D6"/>
    <w:rsid w:val="00D90175"/>
    <w:rsid w:val="00D90CBB"/>
    <w:rsid w:val="00D975EF"/>
    <w:rsid w:val="00D97724"/>
    <w:rsid w:val="00DD1646"/>
    <w:rsid w:val="00DE62FE"/>
    <w:rsid w:val="00DF1040"/>
    <w:rsid w:val="00E00719"/>
    <w:rsid w:val="00E04F81"/>
    <w:rsid w:val="00E20262"/>
    <w:rsid w:val="00E30125"/>
    <w:rsid w:val="00E30EA6"/>
    <w:rsid w:val="00E3183F"/>
    <w:rsid w:val="00E35FCB"/>
    <w:rsid w:val="00E45D9B"/>
    <w:rsid w:val="00E5777B"/>
    <w:rsid w:val="00E62264"/>
    <w:rsid w:val="00E6368F"/>
    <w:rsid w:val="00E638F9"/>
    <w:rsid w:val="00E66DC3"/>
    <w:rsid w:val="00E70DAE"/>
    <w:rsid w:val="00E84391"/>
    <w:rsid w:val="00E86DC4"/>
    <w:rsid w:val="00E91160"/>
    <w:rsid w:val="00E91FCF"/>
    <w:rsid w:val="00EA3D2C"/>
    <w:rsid w:val="00EC359F"/>
    <w:rsid w:val="00ED63CF"/>
    <w:rsid w:val="00ED7111"/>
    <w:rsid w:val="00EE1FA5"/>
    <w:rsid w:val="00EE5402"/>
    <w:rsid w:val="00EF039D"/>
    <w:rsid w:val="00EF3E72"/>
    <w:rsid w:val="00F0320D"/>
    <w:rsid w:val="00F04D9A"/>
    <w:rsid w:val="00F13826"/>
    <w:rsid w:val="00F17BAF"/>
    <w:rsid w:val="00F238AE"/>
    <w:rsid w:val="00F24137"/>
    <w:rsid w:val="00F242C9"/>
    <w:rsid w:val="00F30162"/>
    <w:rsid w:val="00F3161C"/>
    <w:rsid w:val="00F470C3"/>
    <w:rsid w:val="00F53D3A"/>
    <w:rsid w:val="00F54286"/>
    <w:rsid w:val="00F56702"/>
    <w:rsid w:val="00F816D8"/>
    <w:rsid w:val="00F823F6"/>
    <w:rsid w:val="00F83AF1"/>
    <w:rsid w:val="00F83E96"/>
    <w:rsid w:val="00F85F04"/>
    <w:rsid w:val="00F87019"/>
    <w:rsid w:val="00F92F02"/>
    <w:rsid w:val="00F960C1"/>
    <w:rsid w:val="00FA05EE"/>
    <w:rsid w:val="00FA187F"/>
    <w:rsid w:val="00FA4994"/>
    <w:rsid w:val="00FA5E65"/>
    <w:rsid w:val="00FB1F42"/>
    <w:rsid w:val="00FB4D58"/>
    <w:rsid w:val="00FC003B"/>
    <w:rsid w:val="00FC0991"/>
    <w:rsid w:val="00FC3C25"/>
    <w:rsid w:val="00FC5501"/>
    <w:rsid w:val="00FE28AC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DC"/>
  </w:style>
  <w:style w:type="paragraph" w:styleId="Zpat">
    <w:name w:val="footer"/>
    <w:basedOn w:val="Normln"/>
    <w:link w:val="Zpat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DC"/>
  </w:style>
  <w:style w:type="paragraph" w:styleId="Textbubliny">
    <w:name w:val="Balloon Text"/>
    <w:basedOn w:val="Normln"/>
    <w:link w:val="TextbublinyChar"/>
    <w:uiPriority w:val="99"/>
    <w:semiHidden/>
    <w:unhideWhenUsed/>
    <w:rsid w:val="003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DC"/>
  </w:style>
  <w:style w:type="paragraph" w:styleId="Zpat">
    <w:name w:val="footer"/>
    <w:basedOn w:val="Normln"/>
    <w:link w:val="Zpat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DC"/>
  </w:style>
  <w:style w:type="paragraph" w:styleId="Textbubliny">
    <w:name w:val="Balloon Text"/>
    <w:basedOn w:val="Normln"/>
    <w:link w:val="TextbublinyChar"/>
    <w:uiPriority w:val="99"/>
    <w:semiHidden/>
    <w:unhideWhenUsed/>
    <w:rsid w:val="003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114E-F47B-40F9-8B52-E843C1FE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2064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Klusáček Jan Ing. (MPSV)</dc:creator>
  <cp:lastModifiedBy>OSPZV3 ospzv3</cp:lastModifiedBy>
  <cp:revision>2</cp:revision>
  <cp:lastPrinted>2016-07-19T10:38:00Z</cp:lastPrinted>
  <dcterms:created xsi:type="dcterms:W3CDTF">2016-07-19T10:39:00Z</dcterms:created>
  <dcterms:modified xsi:type="dcterms:W3CDTF">2016-07-19T10:39:00Z</dcterms:modified>
</cp:coreProperties>
</file>